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Pr="00CF6B92" w:rsidRDefault="001915E3" w:rsidP="001915E3">
      <w:pPr>
        <w:spacing w:afterLines="120" w:after="288" w:line="312" w:lineRule="auto"/>
        <w:jc w:val="center"/>
        <w:rPr>
          <w:rFonts w:asciiTheme="minorHAnsi" w:eastAsiaTheme="minorEastAsia" w:hAnsiTheme="minorHAnsi" w:cstheme="minorHAnsi"/>
          <w:b/>
          <w:bCs/>
          <w:color w:val="000000" w:themeColor="text1"/>
        </w:rPr>
      </w:pPr>
      <w:r w:rsidRPr="00CF6B92">
        <w:rPr>
          <w:rFonts w:asciiTheme="minorHAnsi" w:hAnsiTheme="minorHAnsi" w:cstheme="minorHAnsi"/>
          <w:b/>
          <w:bCs/>
          <w:color w:val="000000" w:themeColor="text1"/>
        </w:rPr>
        <w:t>ANEXO V- MODELO DE TERMO DE CONTRATO</w:t>
      </w:r>
      <w:r w:rsidRPr="00CF6B92">
        <w:rPr>
          <w:rFonts w:asciiTheme="minorHAnsi" w:hAnsiTheme="minorHAnsi" w:cstheme="minorHAnsi"/>
          <w:b/>
          <w:bCs/>
          <w:color w:val="000000" w:themeColor="text1"/>
        </w:rPr>
        <w:br/>
        <w:t>Lei nº 14.133, de 1º de abril de 2021</w:t>
      </w:r>
      <w:r w:rsidRPr="00CF6B92">
        <w:rPr>
          <w:rFonts w:asciiTheme="minorHAnsi" w:hAnsiTheme="minorHAnsi" w:cstheme="minorHAnsi"/>
          <w:b/>
          <w:bCs/>
          <w:color w:val="000000" w:themeColor="text1"/>
        </w:rPr>
        <w:br/>
        <w:t xml:space="preserve">Aquisições – Contratação direta </w:t>
      </w:r>
    </w:p>
    <w:p w14:paraId="6E93C628" w14:textId="77777777" w:rsidR="001915E3" w:rsidRPr="005D577C" w:rsidRDefault="001915E3" w:rsidP="001915E3">
      <w:pPr>
        <w:widowControl w:val="0"/>
        <w:tabs>
          <w:tab w:val="left" w:pos="6190"/>
        </w:tabs>
        <w:spacing w:line="240" w:lineRule="auto"/>
        <w:ind w:firstLine="57"/>
        <w:jc w:val="both"/>
        <w:outlineLvl w:val="3"/>
        <w:rPr>
          <w:rFonts w:asciiTheme="minorHAnsi" w:eastAsia="Arial" w:hAnsiTheme="minorHAnsi" w:cstheme="minorHAnsi"/>
          <w:b/>
          <w:bCs/>
        </w:rPr>
      </w:pPr>
      <w:r w:rsidRPr="005D577C">
        <w:rPr>
          <w:rFonts w:asciiTheme="minorHAnsi" w:eastAsia="Arial" w:hAnsiTheme="minorHAnsi" w:cstheme="minorHAnsi"/>
          <w:b/>
          <w:bCs/>
        </w:rPr>
        <w:t>CONTRATO Nº XXXX/2025</w:t>
      </w:r>
    </w:p>
    <w:p w14:paraId="3625E2EB" w14:textId="72100772"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DISPENSA ELETRÔNICA Nº </w:t>
      </w:r>
      <w:r w:rsidR="00BD52C6">
        <w:rPr>
          <w:rFonts w:asciiTheme="minorHAnsi" w:hAnsiTheme="minorHAnsi" w:cstheme="minorHAnsi"/>
          <w:b/>
        </w:rPr>
        <w:t>007/2026</w:t>
      </w:r>
    </w:p>
    <w:p w14:paraId="667F2AE9" w14:textId="220179F7"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PROCESSO ADMINISTRATIVO Nº </w:t>
      </w:r>
      <w:r w:rsidR="004731FC">
        <w:rPr>
          <w:rFonts w:asciiTheme="minorHAnsi" w:hAnsiTheme="minorHAnsi" w:cstheme="minorHAnsi"/>
          <w:b/>
        </w:rPr>
        <w:t>19.850/2025</w:t>
      </w:r>
    </w:p>
    <w:p w14:paraId="379E08CF" w14:textId="28271CA1" w:rsidR="001915E3" w:rsidRPr="005D577C" w:rsidRDefault="001915E3" w:rsidP="001915E3">
      <w:pPr>
        <w:spacing w:before="100" w:beforeAutospacing="1" w:after="100" w:afterAutospacing="1"/>
        <w:ind w:left="5387"/>
        <w:jc w:val="both"/>
        <w:rPr>
          <w:rFonts w:asciiTheme="minorHAnsi" w:hAnsiTheme="minorHAnsi" w:cstheme="minorHAnsi"/>
          <w:b/>
        </w:rPr>
      </w:pPr>
      <w:r w:rsidRPr="005D577C">
        <w:rPr>
          <w:rFonts w:asciiTheme="minorHAnsi" w:hAnsiTheme="minorHAnsi" w:cstheme="minorHAnsi"/>
          <w:b/>
        </w:rPr>
        <w:t xml:space="preserve">CONTRATO CELEBRADO PELO MUNICÍPIO DE SAQUAREMA E PELA EMPRESA </w:t>
      </w:r>
      <w:r w:rsidR="00D1242E" w:rsidRPr="005D577C">
        <w:rPr>
          <w:rFonts w:asciiTheme="minorHAnsi" w:hAnsiTheme="minorHAnsi" w:cstheme="minorHAnsi"/>
          <w:b/>
        </w:rPr>
        <w:t xml:space="preserve">__________________________________________________________, QUE TEM POR OBJETO </w:t>
      </w:r>
      <w:r w:rsidR="00D1242E" w:rsidRPr="004731FC">
        <w:rPr>
          <w:rFonts w:asciiTheme="minorHAnsi" w:hAnsiTheme="minorHAnsi" w:cstheme="minorHAnsi"/>
          <w:b/>
        </w:rPr>
        <w:t>CONTRATAÇÃO DE EMPRESA PARA O FORNECIMENTO DE 05 (CINCO) BANDEIRAS OFICIAIS DO BRASIL, 05 (CINCO) BANDEIRAS OFICIAIS DO ESTADO DO RIO DE JANEIRO E 05 (CINCO) BANDEIRAS OFICIAIS DO MUNICÍPIO DE SAQUAREMA, TOTALIZANDO 15 (QUINZE) UNIDADES, COM O OBJETIVO DE ATENDER ÀS NECESSIDADES ADMINISTRATIVAS E PROTOCOLARES DA PREFEITURA MUNICIPAL DE SAQUAREMA/RJ</w:t>
      </w:r>
      <w:r w:rsidR="00D1242E">
        <w:rPr>
          <w:rFonts w:asciiTheme="minorHAnsi" w:hAnsiTheme="minorHAnsi" w:cstheme="minorHAnsi"/>
          <w:b/>
        </w:rPr>
        <w:t>.</w:t>
      </w:r>
    </w:p>
    <w:p w14:paraId="44C4B0B6" w14:textId="77777777" w:rsidR="001915E3" w:rsidRPr="005D577C" w:rsidRDefault="001915E3" w:rsidP="001915E3">
      <w:pPr>
        <w:spacing w:before="100" w:beforeAutospacing="1" w:after="100" w:afterAutospacing="1"/>
        <w:ind w:left="5954"/>
        <w:jc w:val="both"/>
        <w:rPr>
          <w:rFonts w:asciiTheme="minorHAnsi" w:hAnsiTheme="minorHAnsi" w:cstheme="minorHAnsi"/>
          <w:b/>
        </w:rPr>
      </w:pPr>
    </w:p>
    <w:p w14:paraId="48BC02D8" w14:textId="33C524A9" w:rsidR="001915E3" w:rsidRPr="005D577C" w:rsidRDefault="001915E3" w:rsidP="001915E3">
      <w:pPr>
        <w:spacing w:before="100" w:beforeAutospacing="1" w:after="100" w:afterAutospacing="1"/>
        <w:jc w:val="both"/>
        <w:rPr>
          <w:rFonts w:asciiTheme="minorHAnsi" w:hAnsiTheme="minorHAnsi" w:cstheme="minorHAnsi"/>
        </w:rPr>
      </w:pPr>
      <w:r w:rsidRPr="005D577C">
        <w:rPr>
          <w:rFonts w:asciiTheme="minorHAnsi" w:hAnsiTheme="minorHAnsi" w:cstheme="minorHAnsi"/>
          <w:b/>
          <w:bCs/>
        </w:rPr>
        <w:t>CONTRATANTE: MUNICÍPIO DE SAQUAREMA</w:t>
      </w:r>
      <w:r w:rsidRPr="005D577C">
        <w:rPr>
          <w:rFonts w:asciiTheme="minorHAnsi" w:hAnsiTheme="minorHAnsi" w:cstheme="minorHAnsi"/>
          <w:b/>
        </w:rPr>
        <w:t xml:space="preserve">, </w:t>
      </w:r>
      <w:r w:rsidRPr="005D577C">
        <w:rPr>
          <w:rFonts w:asciiTheme="minorHAnsi" w:hAnsiTheme="minorHAnsi" w:cstheme="minorHAnsi"/>
        </w:rPr>
        <w:t xml:space="preserve">inscrito no CNPJ sob o nº. 32.147.670/0001-21, com sede na Rua Coronel Madureira, 77 – Centro, Saquarema – RJ, CEP 28990-756, doravante denominado MUNICÍPIO, neste ato representado pela Secretária Municipal de </w:t>
      </w:r>
      <w:proofErr w:type="spellStart"/>
      <w:r w:rsidRPr="005D577C">
        <w:rPr>
          <w:rFonts w:asciiTheme="minorHAnsi" w:hAnsiTheme="minorHAnsi" w:cstheme="minorHAnsi"/>
        </w:rPr>
        <w:t>xxxxx</w:t>
      </w:r>
      <w:proofErr w:type="spellEnd"/>
      <w:r w:rsidRPr="005D577C">
        <w:rPr>
          <w:rFonts w:asciiTheme="minorHAnsi" w:hAnsiTheme="minorHAnsi" w:cstheme="minorHAnsi"/>
        </w:rPr>
        <w:t xml:space="preserve">, portadora da Matrícula Funcional nº </w:t>
      </w:r>
      <w:proofErr w:type="spellStart"/>
      <w:r w:rsidRPr="005D577C">
        <w:rPr>
          <w:rFonts w:asciiTheme="minorHAnsi" w:hAnsiTheme="minorHAnsi" w:cstheme="minorHAnsi"/>
        </w:rPr>
        <w:t>xxxxxe</w:t>
      </w:r>
      <w:proofErr w:type="spellEnd"/>
      <w:r w:rsidRPr="005D577C">
        <w:rPr>
          <w:rFonts w:asciiTheme="minorHAnsi" w:hAnsiTheme="minorHAnsi" w:cstheme="minorHAnsi"/>
        </w:rPr>
        <w:t xml:space="preserve"> da Carteira de identidade n° __________</w:t>
      </w:r>
      <w:r w:rsidR="000347D0" w:rsidRPr="005D577C">
        <w:rPr>
          <w:rFonts w:asciiTheme="minorHAnsi" w:hAnsiTheme="minorHAnsi" w:cstheme="minorHAnsi"/>
        </w:rPr>
        <w:t>_, expedida</w:t>
      </w:r>
      <w:r w:rsidRPr="005D577C">
        <w:rPr>
          <w:rFonts w:asciiTheme="minorHAnsi" w:hAnsiTheme="minorHAnsi" w:cstheme="minorHAnsi"/>
        </w:rPr>
        <w:t xml:space="preserve"> pelo __________________, inscrito no CPF/MF sob   o n° ____________________.</w:t>
      </w:r>
    </w:p>
    <w:p w14:paraId="6FC5F24E" w14:textId="77777777" w:rsidR="001915E3" w:rsidRPr="005D577C" w:rsidRDefault="001915E3" w:rsidP="001915E3">
      <w:pPr>
        <w:spacing w:before="100" w:beforeAutospacing="1" w:after="100" w:afterAutospacing="1" w:line="240" w:lineRule="auto"/>
        <w:jc w:val="both"/>
        <w:rPr>
          <w:rFonts w:asciiTheme="minorHAnsi" w:hAnsiTheme="minorHAnsi" w:cstheme="minorHAnsi"/>
        </w:rPr>
      </w:pPr>
      <w:r w:rsidRPr="005D577C">
        <w:rPr>
          <w:rFonts w:asciiTheme="minorHAnsi" w:hAnsiTheme="minorHAnsi" w:cstheme="minorHAnsi"/>
          <w:b/>
        </w:rPr>
        <w:lastRenderedPageBreak/>
        <w:t>CONTRATADA: _______________________________________,</w:t>
      </w:r>
      <w:r w:rsidRPr="005D577C">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5D577C">
        <w:rPr>
          <w:rFonts w:asciiTheme="minorHAnsi" w:hAnsiTheme="minorHAnsi" w:cstheme="minorHAnsi"/>
          <w:b/>
          <w:bCs/>
        </w:rPr>
        <w:t>Sr</w:t>
      </w:r>
      <w:r w:rsidRPr="005D577C">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5D577C">
        <w:rPr>
          <w:rFonts w:asciiTheme="minorHAnsi" w:eastAsia="Arial" w:hAnsiTheme="minorHAnsi" w:cstheme="minorHAnsi"/>
          <w:i/>
          <w:iCs/>
          <w:color w:val="FF0000"/>
        </w:rPr>
        <w:t xml:space="preserve"> </w:t>
      </w:r>
      <w:r w:rsidRPr="005D577C">
        <w:rPr>
          <w:rFonts w:asciiTheme="minorHAnsi" w:eastAsia="Arial" w:hAnsiTheme="minorHAnsi" w:cstheme="minorHAnsi"/>
          <w:color w:val="auto"/>
        </w:rPr>
        <w:t xml:space="preserve">conforme atos constitutivos da empresa </w:t>
      </w:r>
      <w:r w:rsidRPr="005D577C">
        <w:rPr>
          <w:rFonts w:asciiTheme="minorHAnsi" w:eastAsia="Arial" w:hAnsiTheme="minorHAnsi" w:cstheme="minorHAnsi"/>
          <w:b/>
          <w:bCs/>
          <w:color w:val="auto"/>
        </w:rPr>
        <w:t>OU</w:t>
      </w:r>
      <w:r w:rsidRPr="005D577C">
        <w:rPr>
          <w:rFonts w:asciiTheme="minorHAnsi" w:eastAsia="Arial" w:hAnsiTheme="minorHAnsi" w:cstheme="minorHAnsi"/>
          <w:color w:val="auto"/>
        </w:rPr>
        <w:t xml:space="preserve"> procuração apresentada nos autos</w:t>
      </w:r>
      <w:r w:rsidRPr="005D577C">
        <w:rPr>
          <w:rFonts w:asciiTheme="minorHAnsi" w:eastAsia="Arial" w:hAnsiTheme="minorHAnsi" w:cstheme="minorHAnsi"/>
          <w:i/>
          <w:iCs/>
          <w:color w:val="FF0000"/>
        </w:rPr>
        <w:t>.</w:t>
      </w:r>
    </w:p>
    <w:p w14:paraId="17ED9260" w14:textId="77777777" w:rsidR="001915E3" w:rsidRPr="005D577C" w:rsidRDefault="001915E3" w:rsidP="001915E3">
      <w:pPr>
        <w:spacing w:before="100" w:beforeAutospacing="1" w:after="100" w:afterAutospacing="1" w:line="240" w:lineRule="auto"/>
        <w:contextualSpacing/>
        <w:jc w:val="both"/>
        <w:rPr>
          <w:rFonts w:asciiTheme="minorHAnsi" w:hAnsiTheme="minorHAnsi" w:cstheme="minorHAnsi"/>
          <w:b/>
        </w:rPr>
      </w:pPr>
    </w:p>
    <w:p w14:paraId="1015200E" w14:textId="19C588EE" w:rsidR="001915E3" w:rsidRPr="005D577C" w:rsidRDefault="001915E3" w:rsidP="001915E3">
      <w:pPr>
        <w:spacing w:before="120" w:after="120"/>
        <w:ind w:firstLine="1418"/>
        <w:jc w:val="both"/>
        <w:rPr>
          <w:rFonts w:asciiTheme="minorHAnsi" w:eastAsia="Arial" w:hAnsiTheme="minorHAnsi" w:cstheme="minorHAnsi"/>
        </w:rPr>
      </w:pPr>
      <w:r w:rsidRPr="005D577C">
        <w:rPr>
          <w:rFonts w:asciiTheme="minorHAnsi" w:hAnsiTheme="minorHAnsi" w:cstheme="minorHAnsi"/>
        </w:rPr>
        <w:t xml:space="preserve">Pelo presente instrumento, devidamente autorizado pelo Processo Administrativo </w:t>
      </w:r>
      <w:r w:rsidRPr="004731FC">
        <w:rPr>
          <w:rFonts w:asciiTheme="minorHAnsi" w:hAnsiTheme="minorHAnsi" w:cstheme="minorHAnsi"/>
        </w:rPr>
        <w:t xml:space="preserve">nº </w:t>
      </w:r>
      <w:bookmarkStart w:id="1" w:name="_Hlk145418481"/>
      <w:r w:rsidR="004731FC">
        <w:rPr>
          <w:rFonts w:asciiTheme="minorHAnsi" w:hAnsiTheme="minorHAnsi" w:cstheme="minorHAnsi"/>
        </w:rPr>
        <w:t>19.850/2025</w:t>
      </w:r>
      <w:r w:rsidRPr="005D577C">
        <w:rPr>
          <w:rFonts w:asciiTheme="minorHAnsi" w:hAnsiTheme="minorHAnsi" w:cstheme="minorHAnsi"/>
        </w:rPr>
        <w:t xml:space="preserve"> </w:t>
      </w:r>
      <w:r w:rsidRPr="005D577C">
        <w:rPr>
          <w:rFonts w:asciiTheme="minorHAnsi" w:eastAsia="Arial" w:hAnsiTheme="minorHAnsi" w:cstheme="minorHAnsi"/>
        </w:rPr>
        <w:t xml:space="preserve">e em observância às disposições da </w:t>
      </w:r>
      <w:hyperlink r:id="rId8" w:history="1">
        <w:r w:rsidRPr="005D577C">
          <w:rPr>
            <w:rStyle w:val="Hyperlink"/>
            <w:rFonts w:asciiTheme="minorHAnsi" w:eastAsia="Arial" w:hAnsiTheme="minorHAnsi" w:cstheme="minorHAnsi"/>
          </w:rPr>
          <w:t>Lei nº 14.133, de 1º de abril de 2021</w:t>
        </w:r>
      </w:hyperlink>
      <w:r w:rsidRPr="005D577C">
        <w:rPr>
          <w:rFonts w:asciiTheme="minorHAnsi" w:eastAsia="Arial" w:hAnsiTheme="minorHAnsi" w:cstheme="minorHAnsi"/>
        </w:rPr>
        <w:t xml:space="preserve">, e demais legislação aplicável, resolvem celebrar o presente Termo de Contrato, decorrente </w:t>
      </w:r>
      <w:r w:rsidRPr="005D577C">
        <w:rPr>
          <w:rFonts w:asciiTheme="minorHAnsi" w:eastAsia="Arial" w:hAnsiTheme="minorHAnsi" w:cstheme="minorHAnsi"/>
          <w:i/>
          <w:iCs/>
          <w:color w:val="auto"/>
        </w:rPr>
        <w:t xml:space="preserve">da Dispensa de Licitação nº </w:t>
      </w:r>
      <w:r w:rsidR="00BD52C6">
        <w:rPr>
          <w:rFonts w:asciiTheme="minorHAnsi" w:hAnsiTheme="minorHAnsi" w:cstheme="minorHAnsi"/>
        </w:rPr>
        <w:t>007/2026</w:t>
      </w:r>
      <w:r w:rsidRPr="005D577C">
        <w:rPr>
          <w:rFonts w:asciiTheme="minorHAnsi" w:eastAsia="Arial" w:hAnsiTheme="minorHAnsi" w:cstheme="minorHAnsi"/>
          <w:color w:val="auto"/>
        </w:rPr>
        <w:t xml:space="preserve">, mediante </w:t>
      </w:r>
      <w:r w:rsidRPr="005D577C">
        <w:rPr>
          <w:rFonts w:asciiTheme="minorHAnsi" w:eastAsia="Arial" w:hAnsiTheme="minorHAnsi" w:cstheme="minorHAnsi"/>
        </w:rPr>
        <w:t>as cláusulas e condições a seguir enunciadas.</w:t>
      </w:r>
    </w:p>
    <w:bookmarkEnd w:id="1"/>
    <w:p w14:paraId="157B6EE3"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p>
    <w:p w14:paraId="3B59BDFA"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r w:rsidRPr="005D577C">
        <w:rPr>
          <w:rFonts w:asciiTheme="minorHAnsi" w:hAnsiTheme="minorHAnsi" w:cstheme="minorHAnsi"/>
        </w:rPr>
        <w:t xml:space="preserve">CLÁUSULA PRIMEIRA – OBJETO </w:t>
      </w:r>
    </w:p>
    <w:p w14:paraId="2FAD453F" w14:textId="25466013" w:rsidR="004731FC" w:rsidRDefault="001915E3" w:rsidP="000F55E1">
      <w:pPr>
        <w:pStyle w:val="Nivel2"/>
        <w:spacing w:afterLines="120" w:after="288" w:line="312" w:lineRule="auto"/>
        <w:ind w:left="999" w:hanging="1141"/>
        <w:rPr>
          <w:rFonts w:asciiTheme="minorHAnsi" w:hAnsiTheme="minorHAnsi" w:cstheme="minorHAnsi"/>
        </w:rPr>
      </w:pPr>
      <w:r w:rsidRPr="004731FC">
        <w:rPr>
          <w:rFonts w:asciiTheme="minorHAnsi" w:hAnsiTheme="minorHAnsi" w:cstheme="minorHAnsi"/>
        </w:rPr>
        <w:t xml:space="preserve">O objeto do presente instrumento é </w:t>
      </w:r>
      <w:r w:rsidR="004731FC" w:rsidRPr="004731FC">
        <w:rPr>
          <w:rFonts w:asciiTheme="minorHAnsi" w:hAnsiTheme="minorHAnsi" w:cstheme="minorHAnsi"/>
        </w:rPr>
        <w:t>Contratação de empresa para o fornecimento de 05 (cinco) bandeiras oficiais do Brasil, 05 (cinco) bandeiras oficiais do Estado do Rio de Janeiro e 05 (cinco) bandeiras oficiais do Município de Saquarema, totalizando 15 (quinze) unidades, com o objetivo de atender às necessidades administrativas e protocolares da Prefeitura Municipal de Saquarema/RJ</w:t>
      </w:r>
      <w:r w:rsidR="004731FC">
        <w:rPr>
          <w:rFonts w:asciiTheme="minorHAnsi" w:hAnsiTheme="minorHAnsi" w:cstheme="minorHAnsi"/>
        </w:rPr>
        <w:t>.</w:t>
      </w:r>
    </w:p>
    <w:p w14:paraId="4F5490B3" w14:textId="4903BE6D" w:rsidR="001915E3" w:rsidRPr="004731FC" w:rsidRDefault="001915E3" w:rsidP="000F55E1">
      <w:pPr>
        <w:pStyle w:val="Nivel2"/>
        <w:spacing w:afterLines="120" w:after="288" w:line="312" w:lineRule="auto"/>
        <w:ind w:left="999" w:hanging="1141"/>
        <w:rPr>
          <w:rFonts w:asciiTheme="minorHAnsi" w:hAnsiTheme="minorHAnsi" w:cstheme="minorHAnsi"/>
        </w:rPr>
      </w:pPr>
      <w:r w:rsidRPr="004731FC">
        <w:rPr>
          <w:rFonts w:asciiTheme="minorHAnsi" w:hAnsiTheme="minorHAnsi" w:cstheme="minorHAnsi"/>
        </w:rPr>
        <w:t>Objeto da contratação:</w:t>
      </w:r>
    </w:p>
    <w:tbl>
      <w:tblPr>
        <w:tblW w:w="9495" w:type="dxa"/>
        <w:tblInd w:w="-147" w:type="dxa"/>
        <w:tblLayout w:type="fixed"/>
        <w:tblLook w:val="04A0" w:firstRow="1" w:lastRow="0" w:firstColumn="1" w:lastColumn="0" w:noHBand="0" w:noVBand="1"/>
      </w:tblPr>
      <w:tblGrid>
        <w:gridCol w:w="705"/>
        <w:gridCol w:w="2553"/>
        <w:gridCol w:w="1277"/>
        <w:gridCol w:w="1134"/>
        <w:gridCol w:w="1558"/>
        <w:gridCol w:w="1279"/>
        <w:gridCol w:w="989"/>
      </w:tblGrid>
      <w:tr w:rsidR="001915E3" w:rsidRPr="005D577C" w14:paraId="2A43CF82"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5D577C">
              <w:rPr>
                <w:rFonts w:asciiTheme="minorHAnsi" w:eastAsia="Arial" w:hAnsiTheme="minorHAnsi" w:cstheme="minorHAnsi"/>
                <w:b/>
                <w:bCs/>
                <w:color w:val="000000" w:themeColor="text1"/>
                <w:sz w:val="20"/>
                <w:szCs w:val="20"/>
              </w:rPr>
              <w:t>ITEM</w:t>
            </w:r>
          </w:p>
          <w:p w14:paraId="029E304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885C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auto"/>
                <w:sz w:val="20"/>
                <w:szCs w:val="20"/>
              </w:rPr>
            </w:pPr>
            <w:r w:rsidRPr="005D577C">
              <w:rPr>
                <w:rFonts w:asciiTheme="minorHAnsi" w:eastAsia="Arial" w:hAnsiTheme="minorHAnsi" w:cstheme="minorHAnsi"/>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TOTAL</w:t>
            </w:r>
          </w:p>
        </w:tc>
      </w:tr>
      <w:tr w:rsidR="001915E3" w:rsidRPr="005D577C" w14:paraId="3C3EA2B0"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8B19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bl>
    <w:p w14:paraId="49F4080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sz w:val="20"/>
          <w:szCs w:val="20"/>
          <w:lang w:val="x-none"/>
        </w:rPr>
      </w:pPr>
      <w:r w:rsidRPr="005D577C">
        <w:rPr>
          <w:rFonts w:asciiTheme="minorHAnsi" w:hAnsiTheme="minorHAnsi" w:cstheme="minorHAnsi"/>
        </w:rPr>
        <w:t>Vinculam esta contratação, independentemente de transcrição:</w:t>
      </w:r>
    </w:p>
    <w:p w14:paraId="31E43F45"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O Termo de Referência;</w:t>
      </w:r>
    </w:p>
    <w:p w14:paraId="1C5C0E4A"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Style w:val="normaltextrun"/>
          <w:rFonts w:asciiTheme="minorHAnsi" w:hAnsiTheme="minorHAnsi" w:cstheme="minorHAnsi"/>
          <w:shd w:val="clear" w:color="auto" w:fill="FFFFFF"/>
        </w:rPr>
        <w:lastRenderedPageBreak/>
        <w:t>A Autorização de Contratação Direta e/ou o Aviso de Dispensa Eletrônica, caso existentes;</w:t>
      </w:r>
    </w:p>
    <w:p w14:paraId="129CE6A8"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A Proposta do contratado;</w:t>
      </w:r>
    </w:p>
    <w:p w14:paraId="2849703B"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Eventuais anexos dos documentos supracitados.</w:t>
      </w:r>
    </w:p>
    <w:p w14:paraId="24635FE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CLÁUSULA SEGUNDA – VIGÊNCIA E PRORROGAÇÃO</w:t>
      </w:r>
    </w:p>
    <w:p w14:paraId="1363CE6F"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 xml:space="preserve">O prazo de vigência da contratação é de .............................. contados do(a) ............................., prorrogável por até 10 anos, na forma dos </w:t>
      </w:r>
      <w:hyperlink r:id="rId9" w:anchor="art106" w:history="1">
        <w:r w:rsidRPr="005D577C">
          <w:rPr>
            <w:rStyle w:val="Hyperlink"/>
            <w:rFonts w:asciiTheme="minorHAnsi" w:hAnsiTheme="minorHAnsi" w:cstheme="minorHAnsi"/>
            <w:color w:val="auto"/>
          </w:rPr>
          <w:t>artigos 106 e 107 da Lei n° 14.133, de 2021</w:t>
        </w:r>
      </w:hyperlink>
      <w:r w:rsidRPr="005D577C">
        <w:rPr>
          <w:rFonts w:asciiTheme="minorHAnsi" w:hAnsiTheme="minorHAnsi" w:cstheme="minorHAnsi"/>
          <w:color w:val="auto"/>
        </w:rPr>
        <w:t>.</w:t>
      </w:r>
    </w:p>
    <w:p w14:paraId="76F328CD"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contratado não tem direito subjetivo à prorrogação contratual.</w:t>
      </w:r>
    </w:p>
    <w:p w14:paraId="360ABE5B"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contrato deverá ser promovida mediante celebração de termo aditivo.</w:t>
      </w:r>
    </w:p>
    <w:p w14:paraId="5535763C"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Pr="005D577C" w:rsidRDefault="001915E3" w:rsidP="001915E3">
      <w:pPr>
        <w:pStyle w:val="Nivel2"/>
        <w:numPr>
          <w:ilvl w:val="0"/>
          <w:numId w:val="0"/>
        </w:numPr>
        <w:ind w:left="567"/>
        <w:rPr>
          <w:rFonts w:asciiTheme="minorHAnsi" w:hAnsiTheme="minorHAnsi" w:cstheme="minorHAnsi"/>
        </w:rPr>
      </w:pPr>
    </w:p>
    <w:p w14:paraId="199A39F1"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TERCEIRA – MODELOS DE EXECUÇÃO E GESTÃO CONTRATUAIS </w:t>
      </w:r>
    </w:p>
    <w:p w14:paraId="4CAD87D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CLÁUSULA QUARTA – SUBCONTRATAÇÃO</w:t>
      </w:r>
    </w:p>
    <w:p w14:paraId="1ED8E0C0"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 xml:space="preserve">Não será admitida a </w:t>
      </w:r>
      <w:r w:rsidRPr="004731FC">
        <w:rPr>
          <w:rFonts w:asciiTheme="minorHAnsi" w:hAnsiTheme="minorHAnsi" w:cstheme="minorHAnsi"/>
          <w:color w:val="auto"/>
        </w:rPr>
        <w:t>subcontratação do objeto contratual.</w:t>
      </w:r>
    </w:p>
    <w:p w14:paraId="0132D69B" w14:textId="77777777" w:rsidR="001915E3" w:rsidRPr="005D577C" w:rsidRDefault="001915E3" w:rsidP="001915E3">
      <w:pPr>
        <w:pStyle w:val="Nivel01"/>
        <w:spacing w:before="120" w:afterLines="120" w:after="288" w:line="312" w:lineRule="auto"/>
        <w:ind w:firstLine="0"/>
        <w:rPr>
          <w:rFonts w:asciiTheme="minorHAnsi" w:hAnsiTheme="minorHAnsi" w:cstheme="minorHAnsi"/>
        </w:rPr>
      </w:pPr>
      <w:r w:rsidRPr="005D577C">
        <w:rPr>
          <w:rFonts w:asciiTheme="minorHAnsi" w:hAnsiTheme="minorHAnsi" w:cstheme="minorHAnsi"/>
        </w:rPr>
        <w:t>CLÁUSULA QUINTA - PREÇO</w:t>
      </w:r>
    </w:p>
    <w:p w14:paraId="165FBC45" w14:textId="58CADCD2" w:rsidR="001915E3" w:rsidRPr="005D577C" w:rsidRDefault="001915E3" w:rsidP="001915E3">
      <w:pPr>
        <w:pStyle w:val="Nvel2-Red"/>
        <w:spacing w:afterLines="120" w:after="288" w:line="312" w:lineRule="auto"/>
        <w:ind w:firstLine="567"/>
        <w:rPr>
          <w:rFonts w:asciiTheme="minorHAnsi" w:hAnsiTheme="minorHAnsi" w:cstheme="minorHAnsi"/>
          <w:color w:val="auto"/>
          <w:sz w:val="20"/>
          <w:szCs w:val="20"/>
        </w:rPr>
      </w:pPr>
      <w:r w:rsidRPr="005D577C">
        <w:rPr>
          <w:rFonts w:asciiTheme="minorHAnsi" w:hAnsiTheme="minorHAnsi" w:cstheme="minorHAnsi"/>
          <w:color w:val="auto"/>
        </w:rPr>
        <w:t>O valor total da contratação é de R$......... (</w:t>
      </w:r>
      <w:proofErr w:type="gramStart"/>
      <w:r w:rsidRPr="005D577C">
        <w:rPr>
          <w:rFonts w:asciiTheme="minorHAnsi" w:hAnsiTheme="minorHAnsi" w:cstheme="minorHAnsi"/>
          <w:color w:val="auto"/>
        </w:rPr>
        <w:t>.....</w:t>
      </w:r>
      <w:proofErr w:type="gramEnd"/>
      <w:r w:rsidRPr="005D577C">
        <w:rPr>
          <w:rFonts w:asciiTheme="minorHAnsi" w:hAnsiTheme="minorHAnsi" w:cstheme="minorHAnsi"/>
          <w:color w:val="auto"/>
        </w:rPr>
        <w:t>)</w:t>
      </w:r>
    </w:p>
    <w:p w14:paraId="71C6733D"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SEXTA - PAGAMENTO </w:t>
      </w:r>
    </w:p>
    <w:p w14:paraId="5E39C765"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prazo para pagamento </w:t>
      </w:r>
      <w:r w:rsidRPr="005D577C">
        <w:rPr>
          <w:rFonts w:asciiTheme="minorHAnsi" w:hAnsiTheme="minorHAnsi" w:cstheme="minorHAnsi"/>
          <w:color w:val="auto"/>
          <w:lang w:eastAsia="en-US"/>
        </w:rPr>
        <w:t>ao contratado</w:t>
      </w:r>
      <w:r w:rsidRPr="005D577C">
        <w:rPr>
          <w:rFonts w:asciiTheme="minorHAnsi" w:hAnsiTheme="minorHAnsi" w:cstheme="minorHAnsi"/>
        </w:rPr>
        <w:t xml:space="preserve"> e demais condições a ele referentes encontram-se definidos no Termo de Referência, anexo a este Contrato.</w:t>
      </w:r>
    </w:p>
    <w:p w14:paraId="69A34FF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SÉTIMA - REAJUSTE </w:t>
      </w:r>
    </w:p>
    <w:p w14:paraId="3940CF77"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Os preços inicialmente contratados são fixos e irreajustáveis no prazo de um ano contado da data do orçamento estimado, em </w:t>
      </w:r>
      <w:r w:rsidRPr="005D577C">
        <w:rPr>
          <w:rFonts w:asciiTheme="minorHAnsi" w:hAnsiTheme="minorHAnsi" w:cstheme="minorHAnsi"/>
          <w:i/>
          <w:iCs/>
          <w:color w:val="auto"/>
        </w:rPr>
        <w:t>__/__/__ (DD/MM/AAAA)</w:t>
      </w:r>
      <w:r w:rsidRPr="005D577C">
        <w:rPr>
          <w:rFonts w:asciiTheme="minorHAnsi" w:hAnsiTheme="minorHAnsi" w:cstheme="minorHAnsi"/>
          <w:color w:val="auto"/>
        </w:rPr>
        <w:t>.</w:t>
      </w:r>
    </w:p>
    <w:p w14:paraId="0663DC4E"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Após o interregno de um ano, e independentemente de pedido do contratado, os preços iniciais serão reajustados, mediante a aplicação, pelo contratante, do índice IPCA</w:t>
      </w:r>
      <w:r w:rsidRPr="005D577C">
        <w:rPr>
          <w:rFonts w:asciiTheme="minorHAnsi" w:hAnsiTheme="minorHAnsi" w:cstheme="minorHAnsi"/>
          <w:i/>
          <w:iCs/>
          <w:color w:val="auto"/>
        </w:rPr>
        <w:t>,</w:t>
      </w:r>
      <w:r w:rsidRPr="005D577C">
        <w:rPr>
          <w:rFonts w:asciiTheme="minorHAnsi" w:hAnsiTheme="minorHAnsi" w:cstheme="minorHAnsi"/>
          <w:color w:val="auto"/>
        </w:rPr>
        <w:t xml:space="preserve"> exclusivamente para as obrigações iniciadas e concluídas após a ocorrência da anualidade.</w:t>
      </w:r>
    </w:p>
    <w:p w14:paraId="4007482B"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Nos reajustes subsequentes ao primeiro, o interregno mínimo de um ano será contado a partir dos efeitos financeiros do último reajuste.</w:t>
      </w:r>
    </w:p>
    <w:p w14:paraId="72687D6C" w14:textId="77777777" w:rsidR="001915E3" w:rsidRPr="005D577C" w:rsidRDefault="001915E3" w:rsidP="001915E3">
      <w:pPr>
        <w:pStyle w:val="Nivel2"/>
        <w:spacing w:afterLines="120" w:after="288" w:line="312" w:lineRule="auto"/>
        <w:ind w:firstLine="567"/>
        <w:rPr>
          <w:rFonts w:asciiTheme="minorHAnsi" w:eastAsia="Times New Roman" w:hAnsiTheme="minorHAnsi" w:cstheme="minorHAnsi"/>
          <w:color w:val="auto"/>
        </w:rPr>
      </w:pPr>
      <w:r w:rsidRPr="005D577C">
        <w:rPr>
          <w:rFonts w:asciiTheme="minorHAnsi" w:hAnsiTheme="minorHAnsi" w:cstheme="minorHAnsi"/>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5D577C">
        <w:rPr>
          <w:rFonts w:asciiTheme="minorHAnsi" w:eastAsia="Times New Roman" w:hAnsiTheme="minorHAnsi" w:cstheme="minorHAnsi"/>
          <w:color w:val="auto"/>
        </w:rPr>
        <w:t xml:space="preserve"> </w:t>
      </w:r>
    </w:p>
    <w:p w14:paraId="2DA09657"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color w:val="auto"/>
        </w:rPr>
        <w:lastRenderedPageBreak/>
        <w:t>Nas aferições finais, o(s) índice(s) utilizado(s) para reajuste será(</w:t>
      </w:r>
      <w:proofErr w:type="spellStart"/>
      <w:r w:rsidRPr="005D577C">
        <w:rPr>
          <w:rFonts w:asciiTheme="minorHAnsi" w:hAnsiTheme="minorHAnsi" w:cstheme="minorHAnsi"/>
          <w:color w:val="auto"/>
        </w:rPr>
        <w:t>ão</w:t>
      </w:r>
      <w:proofErr w:type="spellEnd"/>
      <w:r w:rsidRPr="005D577C">
        <w:rPr>
          <w:rFonts w:asciiTheme="minorHAnsi" w:hAnsiTheme="minorHAnsi" w:cstheme="minorHAnsi"/>
          <w:color w:val="auto"/>
        </w:rPr>
        <w:t xml:space="preserve">), </w:t>
      </w:r>
      <w:r w:rsidRPr="005D577C">
        <w:rPr>
          <w:rFonts w:asciiTheme="minorHAnsi" w:hAnsiTheme="minorHAnsi" w:cstheme="minorHAnsi"/>
        </w:rPr>
        <w:t>obrigatoriamente, o(s) definitivo(s).</w:t>
      </w:r>
    </w:p>
    <w:p w14:paraId="04B4560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Caso o(s) índice(s) estabelecido(s) para reajustamento venha(m) a ser extinto(s) ou de qualquer forma não possa(m) mais ser utilizado(s), será(</w:t>
      </w:r>
      <w:proofErr w:type="spellStart"/>
      <w:r w:rsidRPr="005D577C">
        <w:rPr>
          <w:rFonts w:asciiTheme="minorHAnsi" w:hAnsiTheme="minorHAnsi" w:cstheme="minorHAnsi"/>
        </w:rPr>
        <w:t>ão</w:t>
      </w:r>
      <w:proofErr w:type="spellEnd"/>
      <w:r w:rsidRPr="005D577C">
        <w:rPr>
          <w:rFonts w:asciiTheme="minorHAnsi" w:hAnsiTheme="minorHAnsi" w:cstheme="minorHAnsi"/>
        </w:rPr>
        <w:t>) adotado(s), em substituição, o(s) que vier(em) a ser determinado(s) pela legislação então em vigor.</w:t>
      </w:r>
    </w:p>
    <w:p w14:paraId="155637B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14:paraId="27A55A0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reajuste será realizado por apostilamento.</w:t>
      </w:r>
    </w:p>
    <w:p w14:paraId="0D7A9402"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OITAVA - OBRIGAÇÕES DO CONTRATANTE </w:t>
      </w:r>
    </w:p>
    <w:p w14:paraId="328CDAAF"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São obrigações do Contratante:</w:t>
      </w:r>
    </w:p>
    <w:p w14:paraId="60AE29C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Exigir o cumprimento de todas as obrigações assumidas pelo Contratado, de acordo com o contrato e seus anexos;</w:t>
      </w:r>
    </w:p>
    <w:p w14:paraId="148514E7"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Receber o objeto no prazo e condições estabelecidas no Termo de Referência;</w:t>
      </w:r>
    </w:p>
    <w:p w14:paraId="507FAD7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Acompanhar e fiscalizar a execução do contrato e o cumprimento das obrigações pelo Contratado;</w:t>
      </w:r>
    </w:p>
    <w:p w14:paraId="70F23113" w14:textId="77777777" w:rsidR="001915E3" w:rsidRPr="005D577C" w:rsidRDefault="001915E3" w:rsidP="001915E3">
      <w:pPr>
        <w:pStyle w:val="Nivel2"/>
        <w:ind w:firstLine="567"/>
        <w:rPr>
          <w:rFonts w:asciiTheme="minorHAnsi" w:hAnsiTheme="minorHAnsi" w:cstheme="minorHAnsi"/>
        </w:rPr>
      </w:pPr>
      <w:r w:rsidRPr="005D577C">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Aplicar ao Contratado as sanções previstas na lei e neste Contrato; </w:t>
      </w:r>
    </w:p>
    <w:p w14:paraId="5466F6AD"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lastRenderedPageBreak/>
        <w:t>Cientificar o órgão de representação judicial da Advocacia-Geral da União para adoção das medidas cabíveis quando do descumprimento de obrigações pelo Contratado;</w:t>
      </w:r>
    </w:p>
    <w:p w14:paraId="0D12345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5D577C" w:rsidRDefault="001915E3" w:rsidP="001915E3">
      <w:pPr>
        <w:pStyle w:val="Nivel3"/>
        <w:spacing w:afterLines="120" w:after="288" w:line="312" w:lineRule="auto"/>
        <w:ind w:left="3368" w:firstLine="709"/>
        <w:rPr>
          <w:rFonts w:asciiTheme="minorHAnsi" w:hAnsiTheme="minorHAnsi" w:cstheme="minorHAnsi"/>
          <w:b/>
          <w:bCs/>
          <w:color w:val="auto"/>
        </w:rPr>
      </w:pPr>
      <w:r w:rsidRPr="005D577C">
        <w:rPr>
          <w:rFonts w:asciiTheme="minorHAnsi" w:hAnsiTheme="minorHAnsi" w:cstheme="minorHAnsi"/>
        </w:rPr>
        <w:t xml:space="preserve"> A Administração terá o prazo de</w:t>
      </w:r>
      <w:r w:rsidRPr="005D577C">
        <w:rPr>
          <w:rFonts w:asciiTheme="minorHAnsi" w:hAnsiTheme="minorHAnsi" w:cstheme="minorHAnsi"/>
          <w:i/>
          <w:iCs/>
          <w:color w:val="FF0000"/>
        </w:rPr>
        <w:t xml:space="preserve"> </w:t>
      </w:r>
      <w:r w:rsidRPr="005D577C">
        <w:rPr>
          <w:rFonts w:asciiTheme="minorHAnsi" w:hAnsiTheme="minorHAnsi" w:cstheme="minorHAnsi"/>
          <w:i/>
          <w:iCs/>
          <w:color w:val="auto"/>
        </w:rPr>
        <w:t>XXXXXXX</w:t>
      </w:r>
      <w:r w:rsidRPr="005D577C">
        <w:rPr>
          <w:rFonts w:asciiTheme="minorHAnsi" w:hAnsiTheme="minorHAnsi" w:cstheme="minorHAnsi"/>
          <w:color w:val="auto"/>
        </w:rPr>
        <w:t xml:space="preserve">, a contar da data do protocolo do requerimento para decidir, admitida a prorrogação motivada, por igual período. </w:t>
      </w:r>
    </w:p>
    <w:p w14:paraId="54F5BE35"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5D577C" w:rsidRDefault="001915E3" w:rsidP="001915E3">
      <w:pPr>
        <w:pStyle w:val="Nivel01"/>
        <w:spacing w:before="120" w:afterLines="120" w:after="288" w:line="312" w:lineRule="auto"/>
        <w:ind w:left="720"/>
        <w:rPr>
          <w:rFonts w:asciiTheme="minorHAnsi" w:hAnsiTheme="minorHAnsi" w:cstheme="minorHAnsi"/>
          <w:color w:val="FFFFFF" w:themeColor="background1"/>
        </w:rPr>
      </w:pPr>
      <w:r w:rsidRPr="005D577C">
        <w:rPr>
          <w:rFonts w:asciiTheme="minorHAnsi" w:hAnsiTheme="minorHAnsi" w:cstheme="minorHAnsi"/>
        </w:rPr>
        <w:t xml:space="preserve">CLÁUSULA NONA - OBRIGAÇÕES DO CONTRATADO </w:t>
      </w:r>
    </w:p>
    <w:p w14:paraId="7BC87DC9"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5D577C">
        <w:rPr>
          <w:rFonts w:asciiTheme="minorHAnsi" w:hAnsiTheme="minorHAnsi" w:cstheme="minorHAnsi"/>
          <w:color w:val="auto"/>
        </w:rPr>
        <w:t>seguir dispostas:</w:t>
      </w:r>
    </w:p>
    <w:p w14:paraId="558E8CA4" w14:textId="77777777" w:rsidR="001915E3" w:rsidRPr="005D577C" w:rsidRDefault="001915E3" w:rsidP="001915E3">
      <w:pPr>
        <w:pStyle w:val="Nvel2-Red"/>
        <w:spacing w:afterLines="120" w:after="288" w:line="312" w:lineRule="auto"/>
        <w:ind w:firstLine="567"/>
        <w:rPr>
          <w:rFonts w:asciiTheme="minorHAnsi" w:hAnsiTheme="minorHAnsi" w:cstheme="minorHAnsi"/>
        </w:rPr>
      </w:pPr>
      <w:r w:rsidRPr="005D577C">
        <w:rPr>
          <w:rFonts w:asciiTheme="minorHAnsi" w:hAnsiTheme="minorHAnsi" w:cstheme="minorHAnsi"/>
          <w:color w:val="auto"/>
        </w:rPr>
        <w:t>Entregar o objeto acompanhado do manual do usuário, com uma versão em português, e da relação da rede de assistência técnica autorizada</w:t>
      </w:r>
      <w:r w:rsidRPr="005D577C">
        <w:rPr>
          <w:rFonts w:asciiTheme="minorHAnsi" w:hAnsiTheme="minorHAnsi" w:cstheme="minorHAnsi"/>
        </w:rPr>
        <w:t>;</w:t>
      </w:r>
    </w:p>
    <w:p w14:paraId="58B65CE6"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rPr>
        <w:lastRenderedPageBreak/>
        <w:t>Responsabilizar-se pelos vícios e danos decorrentes do objeto, de acordo com o Código de Defesa do Consumidor (</w:t>
      </w:r>
      <w:hyperlink r:id="rId10" w:history="1">
        <w:r w:rsidRPr="005D577C">
          <w:rPr>
            <w:rStyle w:val="Hyperlink"/>
            <w:rFonts w:asciiTheme="minorHAnsi" w:hAnsiTheme="minorHAnsi" w:cstheme="minorHAnsi"/>
          </w:rPr>
          <w:t>Lei nº 8.078, de 1990</w:t>
        </w:r>
      </w:hyperlink>
      <w:r w:rsidRPr="005D577C">
        <w:rPr>
          <w:rFonts w:asciiTheme="minorHAnsi" w:hAnsiTheme="minorHAnsi" w:cstheme="minorHAnsi"/>
        </w:rPr>
        <w:t>);</w:t>
      </w:r>
    </w:p>
    <w:p w14:paraId="6716BDEB"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Atender às determinações regulares emitidas pelo fiscal ou gestor do contrato ou autoridade superior (</w:t>
      </w:r>
      <w:hyperlink r:id="rId11" w:anchor="art137" w:history="1">
        <w:r w:rsidRPr="005D577C">
          <w:rPr>
            <w:rStyle w:val="Hyperlink"/>
            <w:rFonts w:asciiTheme="minorHAnsi" w:hAnsiTheme="minorHAnsi" w:cstheme="minorHAnsi"/>
          </w:rPr>
          <w:t>art. 137, II, da Lei n.º 14.133, de 2021</w:t>
        </w:r>
      </w:hyperlink>
      <w:r w:rsidRPr="005D577C">
        <w:rPr>
          <w:rFonts w:asciiTheme="minorHAnsi" w:hAnsiTheme="minorHAnsi" w:cstheme="minorHAnsi"/>
          <w:color w:val="000000" w:themeColor="text1"/>
        </w:rPr>
        <w:t xml:space="preserve">) e </w:t>
      </w:r>
      <w:r w:rsidRPr="005D577C">
        <w:rPr>
          <w:rFonts w:asciiTheme="minorHAnsi" w:hAnsiTheme="minorHAnsi" w:cstheme="minorHAnsi"/>
        </w:rPr>
        <w:t>prestar todo esclarecimento ou informação por eles solicitados</w:t>
      </w:r>
      <w:r w:rsidRPr="005D577C">
        <w:rPr>
          <w:rFonts w:asciiTheme="minorHAnsi" w:hAnsiTheme="minorHAnsi" w:cstheme="minorHAnsi"/>
          <w:color w:val="000000" w:themeColor="text1"/>
        </w:rPr>
        <w:t>;</w:t>
      </w:r>
    </w:p>
    <w:p w14:paraId="5BCAB768"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lastRenderedPageBreak/>
        <w:t>Comunicar ao Fiscal do contrato, no prazo de 24 (vinte e quatro) horas, qualquer ocorrência anormal ou acidente que se verifique no local da execução do objeto contratual.</w:t>
      </w:r>
    </w:p>
    <w:p w14:paraId="40307C06"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Manter durante toda a vigência do contrato, em compatibilidade com as obrigações assumidas, todas as condições exigidas para </w:t>
      </w:r>
      <w:r w:rsidRPr="005D577C">
        <w:rPr>
          <w:rStyle w:val="normaltextrun"/>
          <w:rFonts w:asciiTheme="minorHAnsi" w:hAnsiTheme="minorHAnsi" w:cstheme="minorHAnsi"/>
          <w:bdr w:val="none" w:sz="0" w:space="0" w:color="auto" w:frame="1"/>
        </w:rPr>
        <w:t>qualificação na contratação direta;</w:t>
      </w:r>
    </w:p>
    <w:p w14:paraId="2F12AE86"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5D577C">
          <w:rPr>
            <w:rStyle w:val="Hyperlink"/>
            <w:rFonts w:asciiTheme="minorHAnsi" w:hAnsiTheme="minorHAnsi" w:cstheme="minorHAnsi"/>
          </w:rPr>
          <w:t>art. 116, da Lei n.º 14.133, de 2021</w:t>
        </w:r>
      </w:hyperlink>
      <w:r w:rsidRPr="005D577C">
        <w:rPr>
          <w:rFonts w:asciiTheme="minorHAnsi" w:hAnsiTheme="minorHAnsi" w:cstheme="minorHAnsi"/>
        </w:rPr>
        <w:t>);</w:t>
      </w:r>
    </w:p>
    <w:p w14:paraId="7ABE1EA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Comprovar a reserva de cargos a que se refere a cláusula acima, no prazo fixado pelo fiscal do contrato, com a indicação dos empregados que preencheram as referidas vagas (</w:t>
      </w:r>
      <w:hyperlink r:id="rId13" w:anchor="art116" w:history="1">
        <w:r w:rsidRPr="005D577C">
          <w:rPr>
            <w:rStyle w:val="Hyperlink"/>
            <w:rFonts w:asciiTheme="minorHAnsi" w:hAnsiTheme="minorHAnsi" w:cstheme="minorHAnsi"/>
          </w:rPr>
          <w:t>art. 116, parágrafo único, da Lei n.º 14.133, de 2021</w:t>
        </w:r>
      </w:hyperlink>
      <w:r w:rsidRPr="005D577C">
        <w:rPr>
          <w:rFonts w:asciiTheme="minorHAnsi" w:hAnsiTheme="minorHAnsi" w:cstheme="minorHAnsi"/>
        </w:rPr>
        <w:t>);</w:t>
      </w:r>
    </w:p>
    <w:p w14:paraId="6AAB9E1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  Guardar sigilo sobre todas as informações obtidas em decorrência do cumprimento do contrato; </w:t>
      </w:r>
    </w:p>
    <w:p w14:paraId="54DC26D4"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5D577C">
          <w:rPr>
            <w:rStyle w:val="Hyperlink"/>
            <w:rFonts w:asciiTheme="minorHAnsi" w:hAnsiTheme="minorHAnsi" w:cstheme="minorHAnsi"/>
          </w:rPr>
          <w:t>art. 124, II, d, da Lei nº 14.133, de 2021.</w:t>
        </w:r>
      </w:hyperlink>
    </w:p>
    <w:p w14:paraId="1CCA6A6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GARANTIA DE EXECUÇÃO </w:t>
      </w:r>
    </w:p>
    <w:p w14:paraId="2A730D6F" w14:textId="77777777" w:rsidR="001915E3" w:rsidRPr="000F662F" w:rsidRDefault="001915E3" w:rsidP="001915E3">
      <w:pPr>
        <w:pStyle w:val="Nvel2-Red"/>
        <w:spacing w:afterLines="120" w:after="288" w:line="312" w:lineRule="auto"/>
        <w:ind w:firstLine="567"/>
        <w:rPr>
          <w:rFonts w:asciiTheme="minorHAnsi" w:hAnsiTheme="minorHAnsi" w:cstheme="minorHAnsi"/>
          <w:color w:val="auto"/>
          <w:highlight w:val="yellow"/>
        </w:rPr>
      </w:pPr>
      <w:r w:rsidRPr="005D577C">
        <w:rPr>
          <w:rFonts w:asciiTheme="minorHAnsi" w:hAnsiTheme="minorHAnsi" w:cstheme="minorHAnsi"/>
          <w:color w:val="auto"/>
        </w:rPr>
        <w:t xml:space="preserve">  </w:t>
      </w:r>
      <w:r w:rsidRPr="007C28D3">
        <w:rPr>
          <w:rFonts w:asciiTheme="minorHAnsi" w:hAnsiTheme="minorHAnsi" w:cstheme="minorHAnsi"/>
          <w:color w:val="auto"/>
        </w:rPr>
        <w:t>Não haverá exigência</w:t>
      </w:r>
      <w:r w:rsidRPr="004731FC">
        <w:rPr>
          <w:rFonts w:asciiTheme="minorHAnsi" w:hAnsiTheme="minorHAnsi" w:cstheme="minorHAnsi"/>
          <w:color w:val="auto"/>
        </w:rPr>
        <w:t xml:space="preserve"> de garantia contratual da execução.</w:t>
      </w:r>
    </w:p>
    <w:p w14:paraId="1AD71D3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 xml:space="preserve">CLÁUSULA DÉCIMA PRIMEIRA – INFRAÇÕES E SANÇÕES ADMINISTRATIVAS </w:t>
      </w:r>
    </w:p>
    <w:p w14:paraId="49878750" w14:textId="77777777" w:rsidR="001915E3" w:rsidRPr="005D577C" w:rsidRDefault="001915E3" w:rsidP="001915E3">
      <w:pPr>
        <w:pStyle w:val="Nivel2"/>
        <w:spacing w:afterLines="120" w:after="288" w:line="312" w:lineRule="auto"/>
        <w:ind w:firstLine="567"/>
        <w:rPr>
          <w:rFonts w:asciiTheme="minorHAnsi" w:hAnsiTheme="minorHAnsi" w:cstheme="minorHAnsi"/>
        </w:rPr>
      </w:pPr>
      <w:bookmarkStart w:id="2" w:name="_Ref131169316"/>
      <w:r w:rsidRPr="005D577C">
        <w:rPr>
          <w:rFonts w:asciiTheme="minorHAnsi" w:hAnsiTheme="minorHAnsi" w:cstheme="minorHAnsi"/>
        </w:rPr>
        <w:t xml:space="preserve">Comete infração administrativa, nos termos da </w:t>
      </w:r>
      <w:hyperlink r:id="rId15" w:history="1">
        <w:r w:rsidRPr="005D577C">
          <w:rPr>
            <w:rStyle w:val="Hyperlink"/>
            <w:rFonts w:asciiTheme="minorHAnsi" w:hAnsiTheme="minorHAnsi" w:cstheme="minorHAnsi"/>
          </w:rPr>
          <w:t>Lei nº 14.133, de 2021</w:t>
        </w:r>
      </w:hyperlink>
      <w:r w:rsidRPr="005D577C">
        <w:rPr>
          <w:rFonts w:asciiTheme="minorHAnsi" w:hAnsiTheme="minorHAnsi" w:cstheme="minorHAnsi"/>
        </w:rPr>
        <w:t>, o contratado que:</w:t>
      </w:r>
      <w:bookmarkEnd w:id="2"/>
    </w:p>
    <w:p w14:paraId="6F5EEFD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w:t>
      </w:r>
    </w:p>
    <w:p w14:paraId="2823D489"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total do contrato;</w:t>
      </w:r>
    </w:p>
    <w:p w14:paraId="0E5B62D4"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ensejar o retardamento da execução ou da entrega do objeto da contratação sem motivo justificado;</w:t>
      </w:r>
    </w:p>
    <w:p w14:paraId="62EB27EC"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apresentar documentação falsa ou prestar declaração falsa durante a execução do contrato;</w:t>
      </w:r>
    </w:p>
    <w:p w14:paraId="726763F5"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praticar ato fraudulento na execução do contrato;</w:t>
      </w:r>
    </w:p>
    <w:p w14:paraId="0372A0A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comportar-se de modo inidôneo ou cometer fraude de qualquer natureza;</w:t>
      </w:r>
    </w:p>
    <w:p w14:paraId="5F89B07B"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 xml:space="preserve">praticar ato lesivo previsto no </w:t>
      </w:r>
      <w:hyperlink r:id="rId16" w:anchor="art5" w:history="1">
        <w:r w:rsidRPr="005D577C">
          <w:rPr>
            <w:rStyle w:val="Hyperlink"/>
            <w:rFonts w:asciiTheme="minorHAnsi" w:eastAsia="Arial" w:hAnsiTheme="minorHAnsi" w:cstheme="minorHAnsi"/>
          </w:rPr>
          <w:t>art. 5º da Lei nº 12.846, de 1º de agosto de 2013</w:t>
        </w:r>
      </w:hyperlink>
      <w:r w:rsidRPr="005D577C">
        <w:rPr>
          <w:rFonts w:asciiTheme="minorHAnsi" w:eastAsia="Arial" w:hAnsiTheme="minorHAnsi" w:cstheme="minorHAnsi"/>
        </w:rPr>
        <w:t>.</w:t>
      </w:r>
    </w:p>
    <w:p w14:paraId="40445705"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Serão aplicadas ao contratado que incorrer nas infrações acima descritas as seguintes sanções:</w:t>
      </w:r>
    </w:p>
    <w:p w14:paraId="18CB29B8"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Advertência</w:t>
      </w:r>
      <w:r w:rsidRPr="005D577C">
        <w:rPr>
          <w:rFonts w:asciiTheme="minorHAnsi" w:eastAsia="Arial" w:hAnsiTheme="minorHAnsi" w:cstheme="minorHAnsi"/>
        </w:rPr>
        <w:t>, quando o contratado der causa à inexecução parcial do contrato, sempre que não se justificar a imposição de penalidade mais grave (</w:t>
      </w:r>
      <w:hyperlink r:id="rId17" w:anchor="art156§2" w:history="1">
        <w:r w:rsidRPr="005D577C">
          <w:rPr>
            <w:rStyle w:val="Hyperlink"/>
            <w:rFonts w:asciiTheme="minorHAnsi" w:eastAsia="Arial" w:hAnsiTheme="minorHAnsi" w:cstheme="minorHAnsi"/>
          </w:rPr>
          <w:t xml:space="preserve">art. 156, §2º, da </w:t>
        </w:r>
        <w:bookmarkStart w:id="3" w:name="_Hlk114504069"/>
        <w:r w:rsidRPr="005D577C">
          <w:rPr>
            <w:rStyle w:val="Hyperlink"/>
            <w:rFonts w:asciiTheme="minorHAnsi" w:eastAsia="Arial" w:hAnsiTheme="minorHAnsi" w:cstheme="minorHAnsi"/>
          </w:rPr>
          <w:t>Lei nº 14.133, de 2021</w:t>
        </w:r>
        <w:bookmarkEnd w:id="3"/>
      </w:hyperlink>
      <w:r w:rsidRPr="005D577C">
        <w:rPr>
          <w:rFonts w:asciiTheme="minorHAnsi" w:eastAsia="Arial" w:hAnsiTheme="minorHAnsi" w:cstheme="minorHAnsi"/>
        </w:rPr>
        <w:t>);</w:t>
      </w:r>
    </w:p>
    <w:p w14:paraId="450C359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Impedimento de licitar e contratar</w:t>
      </w:r>
      <w:r w:rsidRPr="005D577C">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8" w:anchor="art156§4" w:history="1">
        <w:r w:rsidRPr="005D577C">
          <w:rPr>
            <w:rStyle w:val="Hyperlink"/>
            <w:rFonts w:asciiTheme="minorHAnsi" w:eastAsia="Arial" w:hAnsiTheme="minorHAnsi" w:cstheme="minorHAnsi"/>
          </w:rPr>
          <w:t>art. 156, § 4º, da Lei nº 14.133, de 2021</w:t>
        </w:r>
      </w:hyperlink>
      <w:r w:rsidRPr="005D577C">
        <w:rPr>
          <w:rFonts w:asciiTheme="minorHAnsi" w:eastAsia="Arial" w:hAnsiTheme="minorHAnsi" w:cstheme="minorHAnsi"/>
        </w:rPr>
        <w:t>);</w:t>
      </w:r>
    </w:p>
    <w:p w14:paraId="007088BF"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Declaração de inidoneidade para licitar e contratar</w:t>
      </w:r>
      <w:r w:rsidRPr="005D577C">
        <w:rPr>
          <w:rFonts w:asciiTheme="minorHAnsi" w:eastAsia="Arial" w:hAnsiTheme="minorHAnsi" w:cstheme="minorHAnsi"/>
        </w:rPr>
        <w:t xml:space="preserve">, quando praticadas as condutas descritas nas alíneas “e”, “f”, “g” e “h” do subitem </w:t>
      </w:r>
      <w:r w:rsidRPr="005D577C">
        <w:rPr>
          <w:rFonts w:asciiTheme="minorHAnsi" w:eastAsia="Arial" w:hAnsiTheme="minorHAnsi" w:cstheme="minorHAnsi"/>
        </w:rPr>
        <w:lastRenderedPageBreak/>
        <w:t>acima deste Contrato, bem como nas alíneas “b”, “c” e “d”, que justifiquem a imposição de penalidade mais grave (</w:t>
      </w:r>
      <w:hyperlink r:id="rId19" w:anchor="art156§5" w:history="1">
        <w:r w:rsidRPr="005D577C">
          <w:rPr>
            <w:rStyle w:val="Hyperlink"/>
            <w:rFonts w:asciiTheme="minorHAnsi" w:eastAsia="Arial" w:hAnsiTheme="minorHAnsi" w:cstheme="minorHAnsi"/>
          </w:rPr>
          <w:t>art. 156, §5º, da Lei nº 14.133, de 2021</w:t>
        </w:r>
      </w:hyperlink>
      <w:r w:rsidRPr="005D577C">
        <w:rPr>
          <w:rFonts w:asciiTheme="minorHAnsi" w:eastAsia="Arial" w:hAnsiTheme="minorHAnsi" w:cstheme="minorHAnsi"/>
        </w:rPr>
        <w:t>).</w:t>
      </w:r>
    </w:p>
    <w:p w14:paraId="783AC54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Multa:</w:t>
      </w:r>
    </w:p>
    <w:p w14:paraId="01AF0FFC" w14:textId="77777777" w:rsidR="001915E3" w:rsidRPr="005D577C" w:rsidRDefault="001915E3" w:rsidP="001915E3">
      <w:pPr>
        <w:pStyle w:val="PargrafodaLista"/>
        <w:spacing w:before="120" w:afterLines="120" w:after="288" w:line="312" w:lineRule="auto"/>
        <w:ind w:left="2495"/>
        <w:jc w:val="both"/>
        <w:rPr>
          <w:rFonts w:asciiTheme="minorHAnsi" w:eastAsia="Arial" w:hAnsiTheme="minorHAnsi" w:cstheme="minorHAnsi"/>
        </w:rPr>
      </w:pPr>
    </w:p>
    <w:p w14:paraId="3404F7C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rPr>
      </w:pPr>
      <w:r w:rsidRPr="005D577C">
        <w:rPr>
          <w:rFonts w:asciiTheme="minorHAnsi" w:eastAsia="Arial" w:hAnsiTheme="minorHAnsi" w:cstheme="minorHAnsi"/>
        </w:rPr>
        <w:t xml:space="preserve">Moratória de </w:t>
      </w:r>
      <w:proofErr w:type="gramStart"/>
      <w:r w:rsidRPr="005D577C">
        <w:rPr>
          <w:rFonts w:asciiTheme="minorHAnsi" w:eastAsia="Arial" w:hAnsiTheme="minorHAnsi" w:cstheme="minorHAnsi"/>
          <w:color w:val="FF0000"/>
        </w:rPr>
        <w:t>.....</w:t>
      </w:r>
      <w:proofErr w:type="gramEnd"/>
      <w:r w:rsidRPr="005D577C">
        <w:rPr>
          <w:rFonts w:asciiTheme="minorHAnsi" w:eastAsia="Arial" w:hAnsiTheme="minorHAnsi" w:cstheme="minorHAnsi"/>
        </w:rPr>
        <w:t>% (</w:t>
      </w:r>
      <w:r w:rsidRPr="005D577C">
        <w:rPr>
          <w:rFonts w:asciiTheme="minorHAnsi" w:eastAsia="Arial" w:hAnsiTheme="minorHAnsi" w:cstheme="minorHAnsi"/>
          <w:color w:val="FF0000"/>
        </w:rPr>
        <w:t>.....</w:t>
      </w:r>
      <w:r w:rsidRPr="005D577C">
        <w:rPr>
          <w:rFonts w:asciiTheme="minorHAnsi" w:eastAsia="Arial" w:hAnsiTheme="minorHAnsi" w:cstheme="minorHAnsi"/>
        </w:rPr>
        <w:t xml:space="preserve"> por cento) por dia de atraso injustificado sobre o valor da parcela inadimplida, até o limite de </w:t>
      </w:r>
      <w:r w:rsidRPr="005D577C">
        <w:rPr>
          <w:rFonts w:asciiTheme="minorHAnsi" w:eastAsia="Arial" w:hAnsiTheme="minorHAnsi" w:cstheme="minorHAnsi"/>
          <w:color w:val="FF0000"/>
        </w:rPr>
        <w:t>...... (.......)</w:t>
      </w:r>
      <w:r w:rsidRPr="005D577C">
        <w:rPr>
          <w:rFonts w:asciiTheme="minorHAnsi" w:eastAsia="Arial" w:hAnsiTheme="minorHAnsi" w:cstheme="minorHAnsi"/>
        </w:rPr>
        <w:t xml:space="preserve"> dias;</w:t>
      </w:r>
    </w:p>
    <w:p w14:paraId="3DA3A20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color w:val="auto"/>
        </w:rPr>
      </w:pPr>
      <w:r w:rsidRPr="005D577C">
        <w:rPr>
          <w:rFonts w:asciiTheme="minorHAnsi" w:eastAsia="Arial" w:hAnsiTheme="minorHAnsi" w:cstheme="minorHAnsi"/>
          <w:i/>
          <w:iCs/>
          <w:color w:val="auto"/>
        </w:rPr>
        <w:t xml:space="preserve">Moratória de </w:t>
      </w:r>
      <w:proofErr w:type="gramStart"/>
      <w:r w:rsidRPr="005D577C">
        <w:rPr>
          <w:rFonts w:asciiTheme="minorHAnsi" w:eastAsia="Arial" w:hAnsiTheme="minorHAnsi" w:cstheme="minorHAnsi"/>
          <w:i/>
          <w:iCs/>
          <w:color w:val="auto"/>
        </w:rPr>
        <w:t>.....</w:t>
      </w:r>
      <w:proofErr w:type="gramEnd"/>
      <w:r w:rsidRPr="005D577C">
        <w:rPr>
          <w:rFonts w:asciiTheme="minorHAnsi" w:eastAsia="Arial" w:hAnsiTheme="minorHAnsi" w:cstheme="minorHAnsi"/>
          <w:i/>
          <w:iCs/>
          <w:color w:val="auto"/>
        </w:rPr>
        <w:t xml:space="preserve">% (..... por cento) por dia de atraso injustificado sobre o valor total do contrato, até o máximo de </w:t>
      </w:r>
      <w:proofErr w:type="gramStart"/>
      <w:r w:rsidRPr="005D577C">
        <w:rPr>
          <w:rFonts w:asciiTheme="minorHAnsi" w:eastAsia="Arial" w:hAnsiTheme="minorHAnsi" w:cstheme="minorHAnsi"/>
          <w:i/>
          <w:iCs/>
          <w:color w:val="auto"/>
        </w:rPr>
        <w:t>.....</w:t>
      </w:r>
      <w:proofErr w:type="gramEnd"/>
      <w:r w:rsidRPr="005D577C">
        <w:rPr>
          <w:rFonts w:asciiTheme="minorHAnsi" w:eastAsia="Arial" w:hAnsiTheme="minorHAnsi" w:cstheme="minorHAnsi"/>
          <w:i/>
          <w:iCs/>
          <w:color w:val="auto"/>
        </w:rPr>
        <w:t>% (.... por cento), pela inobservância do prazo fixado para apresentação, suplementação ou reposição da garantia.</w:t>
      </w:r>
    </w:p>
    <w:p w14:paraId="498CEC78" w14:textId="77777777" w:rsidR="001915E3" w:rsidRPr="005D577C" w:rsidRDefault="001915E3" w:rsidP="001915E3">
      <w:pPr>
        <w:pStyle w:val="PargrafodaLista"/>
        <w:numPr>
          <w:ilvl w:val="2"/>
          <w:numId w:val="12"/>
        </w:numPr>
        <w:spacing w:before="120" w:afterLines="120" w:after="288" w:line="312" w:lineRule="auto"/>
        <w:ind w:left="3447"/>
        <w:jc w:val="both"/>
        <w:rPr>
          <w:rFonts w:asciiTheme="minorHAnsi" w:eastAsia="Arial" w:hAnsiTheme="minorHAnsi" w:cstheme="minorHAnsi"/>
          <w:color w:val="auto"/>
        </w:rPr>
      </w:pPr>
      <w:r w:rsidRPr="005D577C">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A aplicação das sanções previstas neste Contrato não exclui, em hipótese alguma, a obrigação de reparação integral do dano causado ao Contratante (</w:t>
      </w:r>
      <w:hyperlink r:id="rId20" w:anchor="art156§9" w:history="1">
        <w:r w:rsidRPr="005D577C">
          <w:rPr>
            <w:rStyle w:val="Hyperlink"/>
            <w:rFonts w:asciiTheme="minorHAnsi" w:hAnsiTheme="minorHAnsi" w:cstheme="minorHAnsi"/>
          </w:rPr>
          <w:t>art. 156, §9º, da Lei nº 14.133, de 2021</w:t>
        </w:r>
      </w:hyperlink>
      <w:r w:rsidRPr="005D577C">
        <w:rPr>
          <w:rFonts w:asciiTheme="minorHAnsi" w:hAnsiTheme="minorHAnsi" w:cstheme="minorHAnsi"/>
        </w:rPr>
        <w:t>)</w:t>
      </w:r>
    </w:p>
    <w:p w14:paraId="684B8FE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Todas as sanções previstas neste Contrato poderão ser aplicadas cumulativamente com a multa (</w:t>
      </w:r>
      <w:hyperlink r:id="rId21" w:anchor="art156§7" w:history="1">
        <w:r w:rsidRPr="005D577C">
          <w:rPr>
            <w:rStyle w:val="Hyperlink"/>
            <w:rFonts w:asciiTheme="minorHAnsi" w:hAnsiTheme="minorHAnsi" w:cstheme="minorHAnsi"/>
          </w:rPr>
          <w:t>art. 156, §7º, da Lei nº 14.133, de 2021</w:t>
        </w:r>
      </w:hyperlink>
      <w:r w:rsidRPr="005D577C">
        <w:rPr>
          <w:rFonts w:asciiTheme="minorHAnsi" w:hAnsiTheme="minorHAnsi" w:cstheme="minorHAnsi"/>
        </w:rPr>
        <w:t>).</w:t>
      </w:r>
    </w:p>
    <w:p w14:paraId="35DD4998"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Antes da aplicação da multa será facultada a defesa do interessado no prazo de 15 (quinze) dias úteis, contado da data de sua intimação (</w:t>
      </w:r>
      <w:hyperlink r:id="rId22" w:anchor="art157" w:history="1">
        <w:r w:rsidRPr="005D577C">
          <w:rPr>
            <w:rStyle w:val="Hyperlink"/>
            <w:rFonts w:asciiTheme="minorHAnsi" w:hAnsiTheme="minorHAnsi" w:cstheme="minorHAnsi"/>
          </w:rPr>
          <w:t>art. 157, da Lei nº 14.133, de 2021</w:t>
        </w:r>
      </w:hyperlink>
      <w:r w:rsidRPr="005D577C">
        <w:rPr>
          <w:rFonts w:asciiTheme="minorHAnsi" w:hAnsiTheme="minorHAnsi" w:cstheme="minorHAnsi"/>
        </w:rPr>
        <w:t>)</w:t>
      </w:r>
    </w:p>
    <w:p w14:paraId="055D258A"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5D577C">
          <w:rPr>
            <w:rStyle w:val="Hyperlink"/>
            <w:rFonts w:asciiTheme="minorHAnsi" w:hAnsiTheme="minorHAnsi" w:cstheme="minorHAnsi"/>
          </w:rPr>
          <w:t>art. 156, §8º, da Lei nº 14.133, de 2021</w:t>
        </w:r>
      </w:hyperlink>
      <w:r w:rsidRPr="005D577C">
        <w:rPr>
          <w:rFonts w:asciiTheme="minorHAnsi" w:hAnsiTheme="minorHAnsi" w:cstheme="minorHAnsi"/>
        </w:rPr>
        <w:t>).</w:t>
      </w:r>
    </w:p>
    <w:p w14:paraId="6175C006"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lastRenderedPageBreak/>
        <w:t xml:space="preserve">Previamente ao encaminhamento à cobrança judicial, a multa poderá ser recolhida administrativamente no prazo máximo de </w:t>
      </w:r>
      <w:r w:rsidRPr="005D577C">
        <w:rPr>
          <w:rFonts w:asciiTheme="minorHAnsi" w:hAnsiTheme="minorHAnsi" w:cstheme="minorHAnsi"/>
          <w:i/>
          <w:iCs/>
          <w:color w:val="auto"/>
        </w:rPr>
        <w:t xml:space="preserve">XX (XXXX) </w:t>
      </w:r>
      <w:r w:rsidRPr="005D577C">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5D577C">
        <w:rPr>
          <w:rFonts w:asciiTheme="minorHAnsi" w:hAnsiTheme="minorHAnsi" w:cstheme="minorHAnsi"/>
          <w:b/>
          <w:bCs/>
        </w:rPr>
        <w:t xml:space="preserve">caput </w:t>
      </w:r>
      <w:r w:rsidRPr="005D577C">
        <w:rPr>
          <w:rFonts w:asciiTheme="minorHAnsi" w:hAnsiTheme="minorHAnsi" w:cstheme="minorHAnsi"/>
        </w:rPr>
        <w:t xml:space="preserve">e parágrafos do </w:t>
      </w:r>
      <w:hyperlink r:id="rId24" w:anchor="art158" w:history="1">
        <w:r w:rsidRPr="005D577C">
          <w:rPr>
            <w:rStyle w:val="Hyperlink"/>
            <w:rFonts w:asciiTheme="minorHAnsi" w:hAnsiTheme="minorHAnsi" w:cstheme="minorHAnsi"/>
          </w:rPr>
          <w:t>art. 158 da Lei nº 14.133, de 2021</w:t>
        </w:r>
      </w:hyperlink>
      <w:r w:rsidRPr="005D577C">
        <w:rPr>
          <w:rFonts w:asciiTheme="minorHAnsi" w:hAnsiTheme="minorHAnsi" w:cstheme="minorHAnsi"/>
        </w:rPr>
        <w:t>, para as penalidades de impedimento de licitar e contratar e de declaração de inidoneidade para licitar ou contratar.</w:t>
      </w:r>
    </w:p>
    <w:p w14:paraId="3201807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Na aplicação das sanções serão considerados (</w:t>
      </w:r>
      <w:hyperlink r:id="rId25" w:anchor="art156§1" w:history="1">
        <w:r w:rsidRPr="005D577C">
          <w:rPr>
            <w:rStyle w:val="Hyperlink"/>
            <w:rFonts w:asciiTheme="minorHAnsi" w:hAnsiTheme="minorHAnsi" w:cstheme="minorHAnsi"/>
          </w:rPr>
          <w:t>art. 156, §1º, da Lei nº 14.133, de 2021</w:t>
        </w:r>
      </w:hyperlink>
      <w:r w:rsidRPr="005D577C">
        <w:rPr>
          <w:rFonts w:asciiTheme="minorHAnsi" w:hAnsiTheme="minorHAnsi" w:cstheme="minorHAnsi"/>
        </w:rPr>
        <w:t>):</w:t>
      </w:r>
    </w:p>
    <w:p w14:paraId="7EAA866F"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natureza e a gravidade da infração cometida;</w:t>
      </w:r>
    </w:p>
    <w:p w14:paraId="6EF4406A"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peculiaridades do caso concreto;</w:t>
      </w:r>
    </w:p>
    <w:p w14:paraId="2B581885"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circunstâncias agravantes ou atenuantes;</w:t>
      </w:r>
    </w:p>
    <w:p w14:paraId="6DB1837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os danos que dela provierem para o Contratante;</w:t>
      </w:r>
    </w:p>
    <w:p w14:paraId="4E0CCA8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 xml:space="preserve">Os atos previstos como infrações administrativas na </w:t>
      </w:r>
      <w:hyperlink r:id="rId26" w:history="1">
        <w:r w:rsidRPr="005D577C">
          <w:rPr>
            <w:rStyle w:val="Hyperlink"/>
            <w:rFonts w:asciiTheme="minorHAnsi" w:hAnsiTheme="minorHAnsi" w:cstheme="minorHAnsi"/>
          </w:rPr>
          <w:t>Lei nº 14.133, de 2021</w:t>
        </w:r>
      </w:hyperlink>
      <w:r w:rsidRPr="005D577C">
        <w:rPr>
          <w:rFonts w:asciiTheme="minorHAnsi" w:hAnsiTheme="minorHAnsi" w:cstheme="minorHAnsi"/>
        </w:rPr>
        <w:t xml:space="preserve">, ou em outras leis de licitações e contratos da Administração Pública que também sejam tipificados como atos lesivos na </w:t>
      </w:r>
      <w:hyperlink r:id="rId27" w:history="1">
        <w:r w:rsidRPr="005D577C">
          <w:rPr>
            <w:rStyle w:val="Hyperlink"/>
            <w:rFonts w:asciiTheme="minorHAnsi" w:hAnsiTheme="minorHAnsi" w:cstheme="minorHAnsi"/>
          </w:rPr>
          <w:t>Lei nº 12.846, de 2013</w:t>
        </w:r>
      </w:hyperlink>
      <w:r w:rsidRPr="005D577C">
        <w:rPr>
          <w:rFonts w:asciiTheme="minorHAnsi" w:hAnsiTheme="minorHAnsi" w:cstheme="minorHAnsi"/>
        </w:rPr>
        <w:t>, serão apurados e julgados conjuntamente, nos mesmos autos, observados o rito procedimental e autoridade competente definidos na referida Lei (</w:t>
      </w:r>
      <w:hyperlink r:id="rId28" w:history="1">
        <w:r w:rsidRPr="005D577C">
          <w:rPr>
            <w:rStyle w:val="Hyperlink"/>
            <w:rFonts w:asciiTheme="minorHAnsi" w:hAnsiTheme="minorHAnsi" w:cstheme="minorHAnsi"/>
          </w:rPr>
          <w:t>art. 159</w:t>
        </w:r>
      </w:hyperlink>
      <w:r w:rsidRPr="005D577C">
        <w:rPr>
          <w:rFonts w:asciiTheme="minorHAnsi" w:hAnsiTheme="minorHAnsi" w:cstheme="minorHAnsi"/>
        </w:rPr>
        <w:t>).</w:t>
      </w:r>
    </w:p>
    <w:p w14:paraId="38DF850C"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5D577C">
        <w:rPr>
          <w:rFonts w:asciiTheme="minorHAnsi" w:hAnsiTheme="minorHAnsi" w:cstheme="minorHAnsi"/>
        </w:rPr>
        <w:lastRenderedPageBreak/>
        <w:t>os casos, o contraditório, a ampla defesa e a obrigatoriedade de análise jurídica prévia (</w:t>
      </w:r>
      <w:hyperlink r:id="rId29" w:anchor="art160" w:history="1">
        <w:r w:rsidRPr="005D577C">
          <w:rPr>
            <w:rStyle w:val="Hyperlink"/>
            <w:rFonts w:asciiTheme="minorHAnsi" w:hAnsiTheme="minorHAnsi" w:cstheme="minorHAnsi"/>
          </w:rPr>
          <w:t>art. 160, da Lei nº 14.133, de 2021</w:t>
        </w:r>
      </w:hyperlink>
      <w:r w:rsidRPr="005D577C">
        <w:rPr>
          <w:rFonts w:asciiTheme="minorHAnsi" w:hAnsiTheme="minorHAnsi" w:cstheme="minorHAnsi"/>
        </w:rPr>
        <w:t>).</w:t>
      </w:r>
    </w:p>
    <w:p w14:paraId="71FFDF5E"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D577C">
        <w:rPr>
          <w:rFonts w:asciiTheme="minorHAnsi" w:hAnsiTheme="minorHAnsi" w:cstheme="minorHAnsi"/>
        </w:rPr>
        <w:t>Ceis</w:t>
      </w:r>
      <w:proofErr w:type="spellEnd"/>
      <w:r w:rsidRPr="005D577C">
        <w:rPr>
          <w:rFonts w:asciiTheme="minorHAnsi" w:hAnsiTheme="minorHAnsi" w:cstheme="minorHAnsi"/>
        </w:rPr>
        <w:t>) e no Cadastro Nacional de Empresas Punidas (</w:t>
      </w:r>
      <w:proofErr w:type="spellStart"/>
      <w:r w:rsidRPr="005D577C">
        <w:rPr>
          <w:rFonts w:asciiTheme="minorHAnsi" w:hAnsiTheme="minorHAnsi" w:cstheme="minorHAnsi"/>
        </w:rPr>
        <w:t>Cnep</w:t>
      </w:r>
      <w:proofErr w:type="spellEnd"/>
      <w:r w:rsidRPr="005D577C">
        <w:rPr>
          <w:rFonts w:asciiTheme="minorHAnsi" w:hAnsiTheme="minorHAnsi" w:cstheme="minorHAnsi"/>
        </w:rPr>
        <w:t>), instituídos no âmbito do Poder Executivo Federal. (</w:t>
      </w:r>
      <w:hyperlink r:id="rId30" w:anchor="art161" w:history="1">
        <w:r w:rsidRPr="005D577C">
          <w:rPr>
            <w:rStyle w:val="Hyperlink"/>
            <w:rFonts w:asciiTheme="minorHAnsi" w:hAnsiTheme="minorHAnsi" w:cstheme="minorHAnsi"/>
          </w:rPr>
          <w:t>Art. 161, da Lei nº 14.133, de 2021</w:t>
        </w:r>
      </w:hyperlink>
      <w:r w:rsidRPr="005D577C">
        <w:rPr>
          <w:rFonts w:asciiTheme="minorHAnsi" w:hAnsiTheme="minorHAnsi" w:cstheme="minorHAnsi"/>
        </w:rPr>
        <w:t>).</w:t>
      </w:r>
    </w:p>
    <w:p w14:paraId="00291A54"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As sanções de impedimento de licitar e contratar e declaração de inidoneidade para licitar ou contratar são passíveis de reabilitação na forma do </w:t>
      </w:r>
      <w:hyperlink r:id="rId31" w:anchor="163" w:history="1">
        <w:r w:rsidRPr="005D577C">
          <w:rPr>
            <w:rStyle w:val="Hyperlink"/>
            <w:rFonts w:asciiTheme="minorHAnsi" w:hAnsiTheme="minorHAnsi" w:cstheme="minorHAnsi"/>
          </w:rPr>
          <w:t>art. 163 da Lei nº 14.133/21</w:t>
        </w:r>
      </w:hyperlink>
      <w:r w:rsidRPr="005D577C">
        <w:rPr>
          <w:rFonts w:asciiTheme="minorHAnsi" w:hAnsiTheme="minorHAnsi" w:cstheme="minorHAnsi"/>
        </w:rPr>
        <w:t>.</w:t>
      </w:r>
    </w:p>
    <w:p w14:paraId="43E3C1B0"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577C">
          <w:rPr>
            <w:rStyle w:val="Hyperlink"/>
            <w:rFonts w:asciiTheme="minorHAnsi" w:hAnsiTheme="minorHAnsi" w:cstheme="minorHAnsi"/>
          </w:rPr>
          <w:t>Normativa SEGES/ME nº 26, de 13 de abril de 2022</w:t>
        </w:r>
      </w:hyperlink>
      <w:r w:rsidRPr="005D577C">
        <w:rPr>
          <w:rFonts w:asciiTheme="minorHAnsi" w:hAnsiTheme="minorHAnsi" w:cstheme="minorHAnsi"/>
        </w:rPr>
        <w:t xml:space="preserve">. </w:t>
      </w:r>
    </w:p>
    <w:p w14:paraId="138A471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SEGUNDA– DA EXTINÇÃO CONTRATUAL </w:t>
      </w:r>
    </w:p>
    <w:p w14:paraId="3AD72B61"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O contrato será extinto</w:t>
      </w:r>
      <w:r w:rsidRPr="005D577C">
        <w:rPr>
          <w:rFonts w:asciiTheme="minorHAnsi" w:hAnsiTheme="minorHAnsi" w:cstheme="minorHAnsi"/>
          <w:i w:val="0"/>
          <w:iCs w:val="0"/>
          <w:color w:val="auto"/>
        </w:rPr>
        <w:t xml:space="preserve"> </w:t>
      </w:r>
      <w:r w:rsidRPr="005D577C">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 xml:space="preserve">A extinção nesta hipótese ocorrerá na próxima data de aniversário do contrato, desde que haja a notificação do contratado pelo contratante nesse </w:t>
      </w:r>
      <w:r w:rsidRPr="005D577C">
        <w:rPr>
          <w:rFonts w:asciiTheme="minorHAnsi" w:hAnsiTheme="minorHAnsi" w:cstheme="minorHAnsi"/>
          <w:color w:val="auto"/>
        </w:rPr>
        <w:lastRenderedPageBreak/>
        <w:t>sentido com pelo menos 2 (dois) meses de antecedência desse dia.</w:t>
      </w:r>
    </w:p>
    <w:p w14:paraId="317B8B0D"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contrato poderá ser extinto antes de cumpridas as obrigações nele estipuladas, ou antes do prazo nele fixado, por algum dos motivos previstos no </w:t>
      </w:r>
      <w:hyperlink r:id="rId33" w:anchor="art137" w:history="1">
        <w:r w:rsidRPr="005D577C">
          <w:rPr>
            <w:rStyle w:val="Hyperlink"/>
            <w:rFonts w:asciiTheme="minorHAnsi" w:hAnsiTheme="minorHAnsi" w:cstheme="minorHAnsi"/>
          </w:rPr>
          <w:t>artigo 137 da Lei nº 14.133/21</w:t>
        </w:r>
      </w:hyperlink>
      <w:r w:rsidRPr="005D577C">
        <w:rPr>
          <w:rFonts w:asciiTheme="minorHAnsi" w:hAnsiTheme="minorHAnsi" w:cstheme="minorHAnsi"/>
        </w:rPr>
        <w:t xml:space="preserve">, bem como amigavelmente, </w:t>
      </w:r>
      <w:r w:rsidRPr="005D577C">
        <w:rPr>
          <w:rFonts w:asciiTheme="minorHAnsi" w:hAnsiTheme="minorHAnsi" w:cstheme="minorHAnsi"/>
          <w:color w:val="000000" w:themeColor="text1"/>
        </w:rPr>
        <w:t>assegurados o contraditório e a ampla defesa</w:t>
      </w:r>
      <w:r w:rsidRPr="005D577C">
        <w:rPr>
          <w:rFonts w:asciiTheme="minorHAnsi" w:hAnsiTheme="minorHAnsi" w:cstheme="minorHAnsi"/>
        </w:rPr>
        <w:t>.</w:t>
      </w:r>
    </w:p>
    <w:p w14:paraId="6341E953"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Nesta hipótese, aplicam-se também os </w:t>
      </w:r>
      <w:hyperlink r:id="rId34" w:anchor="art138" w:history="1">
        <w:r w:rsidRPr="005D577C">
          <w:rPr>
            <w:rStyle w:val="Hyperlink"/>
            <w:rFonts w:asciiTheme="minorHAnsi" w:hAnsiTheme="minorHAnsi" w:cstheme="minorHAnsi"/>
          </w:rPr>
          <w:t>artigos 138 e 139 da mesma Lei</w:t>
        </w:r>
      </w:hyperlink>
      <w:r w:rsidRPr="005D577C">
        <w:rPr>
          <w:rFonts w:asciiTheme="minorHAnsi" w:hAnsiTheme="minorHAnsi" w:cstheme="minorHAnsi"/>
        </w:rPr>
        <w:t>.</w:t>
      </w:r>
    </w:p>
    <w:p w14:paraId="72A0F5BB"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A </w:t>
      </w:r>
      <w:r w:rsidRPr="005D577C">
        <w:rPr>
          <w:rFonts w:asciiTheme="minorHAnsi" w:hAnsiTheme="minorHAnsi" w:cstheme="minorHAnsi"/>
          <w:color w:val="000000" w:themeColor="text1"/>
        </w:rPr>
        <w:t>alteração social ou a modificação da finalidade ou da estrutura da empresa</w:t>
      </w:r>
      <w:r w:rsidRPr="005D577C">
        <w:rPr>
          <w:rFonts w:asciiTheme="minorHAnsi" w:hAnsiTheme="minorHAnsi" w:cstheme="minorHAnsi"/>
        </w:rPr>
        <w:t xml:space="preserve"> não ensejará a extinção se não </w:t>
      </w:r>
      <w:r w:rsidRPr="005D577C">
        <w:rPr>
          <w:rFonts w:asciiTheme="minorHAnsi" w:hAnsiTheme="minorHAnsi" w:cstheme="minorHAnsi"/>
          <w:color w:val="000000" w:themeColor="text1"/>
        </w:rPr>
        <w:t>restringir sua capacidade de concluir o contrato.</w:t>
      </w:r>
    </w:p>
    <w:p w14:paraId="24000C4F" w14:textId="77777777" w:rsidR="001915E3" w:rsidRPr="005D577C" w:rsidRDefault="001915E3" w:rsidP="001915E3">
      <w:pPr>
        <w:pStyle w:val="Nivel4"/>
        <w:spacing w:afterLines="120" w:after="288" w:line="312" w:lineRule="auto"/>
        <w:ind w:left="0" w:firstLine="34"/>
        <w:rPr>
          <w:rFonts w:asciiTheme="minorHAnsi" w:hAnsiTheme="minorHAnsi" w:cstheme="minorHAnsi"/>
        </w:rPr>
      </w:pPr>
      <w:r w:rsidRPr="005D577C">
        <w:rPr>
          <w:rFonts w:asciiTheme="minorHAnsi" w:hAnsiTheme="minorHAnsi" w:cstheme="minorHAnsi"/>
          <w:color w:val="000000" w:themeColor="text1"/>
        </w:rPr>
        <w:t xml:space="preserve">Se a operação </w:t>
      </w:r>
      <w:r w:rsidRPr="005D577C">
        <w:rPr>
          <w:rFonts w:asciiTheme="minorHAnsi" w:hAnsiTheme="minorHAnsi" w:cstheme="minorHAnsi"/>
        </w:rPr>
        <w:t>implicar mudança da pessoa jurídica contratada, deverá ser formalizado termo aditivo para alteração subjetiva.</w:t>
      </w:r>
    </w:p>
    <w:p w14:paraId="30E4F277" w14:textId="77777777" w:rsidR="001915E3" w:rsidRPr="005D577C" w:rsidRDefault="001915E3" w:rsidP="001915E3">
      <w:pPr>
        <w:pStyle w:val="Nivel2"/>
        <w:spacing w:afterLines="120" w:after="288" w:line="312" w:lineRule="auto"/>
        <w:ind w:firstLine="34"/>
        <w:rPr>
          <w:rFonts w:asciiTheme="minorHAnsi" w:hAnsiTheme="minorHAnsi" w:cstheme="minorHAnsi"/>
        </w:rPr>
      </w:pPr>
      <w:r w:rsidRPr="005D577C">
        <w:rPr>
          <w:rFonts w:asciiTheme="minorHAnsi" w:hAnsiTheme="minorHAnsi" w:cstheme="minorHAnsi"/>
        </w:rPr>
        <w:t>O termo de extinção, sempre que possível, será precedido:</w:t>
      </w:r>
    </w:p>
    <w:p w14:paraId="5A3688CF"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Balanço dos eventos contratuais já cumpridos ou parcialmente cumpridos;</w:t>
      </w:r>
    </w:p>
    <w:p w14:paraId="792B5545"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Relação dos pagamentos já efetuados e ainda devidos;</w:t>
      </w:r>
    </w:p>
    <w:p w14:paraId="0E7343BC" w14:textId="77777777" w:rsidR="001915E3" w:rsidRPr="005D577C" w:rsidRDefault="001915E3" w:rsidP="001915E3">
      <w:pPr>
        <w:pStyle w:val="Nivel3"/>
        <w:spacing w:afterLines="120" w:after="288" w:line="312" w:lineRule="auto"/>
        <w:ind w:left="3368" w:firstLine="709"/>
        <w:rPr>
          <w:rFonts w:asciiTheme="minorHAnsi" w:hAnsiTheme="minorHAnsi" w:cstheme="minorHAnsi"/>
        </w:rPr>
      </w:pPr>
      <w:r w:rsidRPr="005D577C">
        <w:rPr>
          <w:rFonts w:asciiTheme="minorHAnsi" w:hAnsiTheme="minorHAnsi" w:cstheme="minorHAnsi"/>
        </w:rPr>
        <w:t>Indenizações e multas.</w:t>
      </w:r>
    </w:p>
    <w:p w14:paraId="76FA4CF3" w14:textId="77777777" w:rsidR="001915E3" w:rsidRPr="005D577C" w:rsidRDefault="001915E3" w:rsidP="001915E3">
      <w:pPr>
        <w:pStyle w:val="Nivel2"/>
        <w:ind w:firstLine="709"/>
        <w:rPr>
          <w:rFonts w:asciiTheme="minorHAnsi" w:hAnsiTheme="minorHAnsi" w:cstheme="minorHAnsi"/>
        </w:rPr>
      </w:pPr>
      <w:r w:rsidRPr="005D577C">
        <w:rPr>
          <w:rFonts w:asciiTheme="minorHAnsi" w:hAnsiTheme="minorHAnsi" w:cstheme="minorHAnsi"/>
        </w:rPr>
        <w:t>A extinção do contrato não configura óbice para o reconhecimento do desequilíbrio econômico-financeiro, hipótese em que será concedida indenização por meio de termo indenizatório (</w:t>
      </w:r>
      <w:hyperlink r:id="rId35" w:anchor="art131" w:history="1">
        <w:r w:rsidRPr="005D577C">
          <w:rPr>
            <w:rStyle w:val="Hyperlink"/>
            <w:rFonts w:asciiTheme="minorHAnsi" w:hAnsiTheme="minorHAnsi" w:cstheme="minorHAnsi"/>
          </w:rPr>
          <w:t xml:space="preserve">art. 131, </w:t>
        </w:r>
        <w:r w:rsidRPr="005D577C">
          <w:rPr>
            <w:rStyle w:val="Hyperlink"/>
            <w:rFonts w:asciiTheme="minorHAnsi" w:hAnsiTheme="minorHAnsi" w:cstheme="minorHAnsi"/>
            <w:i/>
            <w:iCs/>
          </w:rPr>
          <w:t xml:space="preserve">caput, </w:t>
        </w:r>
        <w:r w:rsidRPr="005D577C">
          <w:rPr>
            <w:rStyle w:val="Hyperlink"/>
            <w:rFonts w:asciiTheme="minorHAnsi" w:hAnsiTheme="minorHAnsi" w:cstheme="minorHAnsi"/>
          </w:rPr>
          <w:t>da Lei n.º 14.133, de 2021</w:t>
        </w:r>
      </w:hyperlink>
      <w:r w:rsidRPr="005D577C">
        <w:rPr>
          <w:rFonts w:asciiTheme="minorHAnsi" w:hAnsiTheme="minorHAnsi" w:cstheme="minorHAnsi"/>
        </w:rPr>
        <w:t xml:space="preserve">). </w:t>
      </w:r>
    </w:p>
    <w:p w14:paraId="7B66F551" w14:textId="77777777" w:rsidR="001915E3" w:rsidRPr="005D577C" w:rsidRDefault="001915E3" w:rsidP="001915E3">
      <w:pPr>
        <w:pStyle w:val="Nivel2"/>
        <w:ind w:firstLine="709"/>
        <w:rPr>
          <w:rFonts w:asciiTheme="minorHAnsi" w:hAnsiTheme="minorHAnsi" w:cstheme="minorHAnsi"/>
          <w:color w:val="auto"/>
        </w:rPr>
      </w:pPr>
      <w:r w:rsidRPr="005D577C">
        <w:rPr>
          <w:rFonts w:asciiTheme="minorHAnsi" w:hAnsiTheme="minorHAnsi" w:cstheme="minorHAnsi"/>
          <w:color w:val="auto"/>
        </w:rPr>
        <w:t>O contrato poderá ser extinto:</w:t>
      </w:r>
    </w:p>
    <w:p w14:paraId="37DE2C1F"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 xml:space="preserve">caso se constate que o contratado mantém vínculo de natureza técnica, comercial, econômica, financeira, trabalhista ou civil com dirigente do órgão ou entidade </w:t>
      </w:r>
      <w:r w:rsidRPr="005D577C">
        <w:rPr>
          <w:rFonts w:asciiTheme="minorHAnsi" w:hAnsiTheme="minorHAnsi" w:cstheme="minorHAnsi"/>
          <w:color w:val="auto"/>
        </w:rPr>
        <w:lastRenderedPageBreak/>
        <w:t xml:space="preserve">contratante ou com agente público que tenha desempenhado função </w:t>
      </w:r>
      <w:r w:rsidRPr="005D577C">
        <w:rPr>
          <w:rFonts w:asciiTheme="minorHAnsi" w:hAnsiTheme="minorHAnsi" w:cstheme="minorHAnsi"/>
          <w:strike/>
          <w:color w:val="auto"/>
        </w:rPr>
        <w:t>na licitação</w:t>
      </w:r>
      <w:r w:rsidRPr="005D577C">
        <w:rPr>
          <w:rFonts w:asciiTheme="minorHAnsi" w:hAnsiTheme="minorHAnsi" w:cstheme="minorHAnsi"/>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5D577C" w:rsidRDefault="001915E3" w:rsidP="001915E3">
      <w:pPr>
        <w:pStyle w:val="Nivel3"/>
        <w:numPr>
          <w:ilvl w:val="0"/>
          <w:numId w:val="0"/>
        </w:numPr>
        <w:spacing w:line="240" w:lineRule="auto"/>
        <w:ind w:left="851"/>
        <w:rPr>
          <w:rFonts w:asciiTheme="minorHAnsi" w:hAnsiTheme="minorHAnsi" w:cstheme="minorHAnsi"/>
          <w:color w:val="auto"/>
        </w:rPr>
      </w:pPr>
    </w:p>
    <w:p w14:paraId="6EEA78E9"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TERCEIRA – DOTAÇÃO ORÇAMENTÁRIA </w:t>
      </w:r>
    </w:p>
    <w:p w14:paraId="342D6E3E"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DEB1411"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Gestão/Unidade: </w:t>
      </w:r>
    </w:p>
    <w:p w14:paraId="4E6DBE52"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Fonte de Recursos:  </w:t>
      </w:r>
    </w:p>
    <w:p w14:paraId="632B2A1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Programa de Trabalho: </w:t>
      </w:r>
    </w:p>
    <w:p w14:paraId="09FA166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Elemento de Despesa: </w:t>
      </w:r>
    </w:p>
    <w:p w14:paraId="5A3994A0"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Plano Interno: </w:t>
      </w:r>
    </w:p>
    <w:p w14:paraId="6E07B4F5"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Nota de Empenho:</w:t>
      </w:r>
    </w:p>
    <w:p w14:paraId="38B61E5B" w14:textId="77777777" w:rsidR="001915E3" w:rsidRPr="005D577C" w:rsidRDefault="001915E3" w:rsidP="001915E3">
      <w:pPr>
        <w:pStyle w:val="Nvel2-Red"/>
        <w:spacing w:afterLines="120" w:after="288" w:line="240" w:lineRule="auto"/>
        <w:ind w:firstLine="567"/>
        <w:rPr>
          <w:rFonts w:asciiTheme="minorHAnsi" w:eastAsiaTheme="minorEastAsia" w:hAnsiTheme="minorHAnsi" w:cstheme="minorHAnsi"/>
          <w:color w:val="auto"/>
        </w:rPr>
      </w:pPr>
      <w:r w:rsidRPr="005D577C">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QUARTA – DOS CASOS OMISSOS </w:t>
      </w:r>
    </w:p>
    <w:p w14:paraId="3C0149C4"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 xml:space="preserve">Os casos omissos serão decididos pelo contratante, segundo as disposições contidas na Lei </w:t>
      </w:r>
      <w:hyperlink r:id="rId36" w:history="1">
        <w:r w:rsidRPr="005D577C">
          <w:rPr>
            <w:rStyle w:val="Hyperlink"/>
            <w:rFonts w:asciiTheme="minorHAnsi" w:hAnsiTheme="minorHAnsi" w:cstheme="minorHAnsi"/>
          </w:rPr>
          <w:t>nº 14.133, de 2021</w:t>
        </w:r>
      </w:hyperlink>
      <w:r w:rsidRPr="005D577C">
        <w:rPr>
          <w:rFonts w:asciiTheme="minorHAnsi" w:hAnsiTheme="minorHAnsi" w:cstheme="minorHAnsi"/>
        </w:rPr>
        <w:t xml:space="preserve">, e demais normas federais aplicáveis e, subsidiariamente, segundo as disposições contidas na </w:t>
      </w:r>
      <w:hyperlink r:id="rId37" w:history="1">
        <w:r w:rsidRPr="005D577C">
          <w:rPr>
            <w:rStyle w:val="Hyperlink"/>
            <w:rFonts w:asciiTheme="minorHAnsi" w:hAnsiTheme="minorHAnsi" w:cstheme="minorHAnsi"/>
          </w:rPr>
          <w:t>Lei nº 8.078, de 1990 – Código de Defesa do Consumidor</w:t>
        </w:r>
      </w:hyperlink>
      <w:r w:rsidRPr="005D577C">
        <w:rPr>
          <w:rFonts w:asciiTheme="minorHAnsi" w:hAnsiTheme="minorHAnsi" w:cstheme="minorHAnsi"/>
        </w:rPr>
        <w:t xml:space="preserve"> – e normas e princípios gerais dos contratos.</w:t>
      </w:r>
    </w:p>
    <w:p w14:paraId="1877BE0B"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lastRenderedPageBreak/>
        <w:t>CLÁUSULA DÉCIMA QUINTA – ALTERAÇÕES</w:t>
      </w:r>
    </w:p>
    <w:p w14:paraId="44C27DAB"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Eventuais alterações contratuais reger-se-ão pela disciplina dos </w:t>
      </w:r>
      <w:hyperlink r:id="rId38" w:anchor="art124" w:history="1">
        <w:proofErr w:type="spellStart"/>
        <w:r w:rsidRPr="00E2510B">
          <w:rPr>
            <w:rStyle w:val="Hyperlink"/>
            <w:rFonts w:asciiTheme="minorHAnsi" w:hAnsiTheme="minorHAnsi" w:cstheme="minorHAnsi"/>
            <w:sz w:val="20"/>
            <w:szCs w:val="20"/>
          </w:rPr>
          <w:t>arts</w:t>
        </w:r>
        <w:proofErr w:type="spellEnd"/>
        <w:r w:rsidRPr="00E2510B">
          <w:rPr>
            <w:rStyle w:val="Hyperlink"/>
            <w:rFonts w:asciiTheme="minorHAnsi" w:hAnsiTheme="minorHAnsi" w:cstheme="minorHAnsi"/>
            <w:sz w:val="20"/>
            <w:szCs w:val="20"/>
          </w:rPr>
          <w:t>. 124 e seguintes da Lei nº 14.133, de 2021</w:t>
        </w:r>
      </w:hyperlink>
      <w:r w:rsidRPr="00E2510B">
        <w:rPr>
          <w:rFonts w:asciiTheme="minorHAnsi" w:hAnsiTheme="minorHAnsi" w:cstheme="minorHAnsi"/>
          <w:sz w:val="20"/>
          <w:szCs w:val="20"/>
        </w:rPr>
        <w:t>.</w:t>
      </w:r>
    </w:p>
    <w:p w14:paraId="745BE28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Registros que não caracterizam alteração do contrato podem ser realizados por simples apostila, dispensada a celebração de termo aditivo, na forma do </w:t>
      </w:r>
      <w:hyperlink r:id="rId39" w:anchor="art136" w:history="1">
        <w:r w:rsidRPr="00E2510B">
          <w:rPr>
            <w:rStyle w:val="Hyperlink"/>
            <w:rFonts w:asciiTheme="minorHAnsi" w:hAnsiTheme="minorHAnsi" w:cstheme="minorHAnsi"/>
            <w:sz w:val="20"/>
            <w:szCs w:val="20"/>
          </w:rPr>
          <w:t>art. 136 da Lei nº 14.133, de 2021</w:t>
        </w:r>
      </w:hyperlink>
      <w:r w:rsidRPr="00E2510B">
        <w:rPr>
          <w:rFonts w:asciiTheme="minorHAnsi" w:hAnsiTheme="minorHAnsi" w:cstheme="minorHAnsi"/>
          <w:sz w:val="20"/>
          <w:szCs w:val="20"/>
        </w:rPr>
        <w:t>.</w:t>
      </w:r>
    </w:p>
    <w:p w14:paraId="6A40F93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CLÁUSULA DÉCIMA SEXTA – PUBLICAÇÃO</w:t>
      </w:r>
    </w:p>
    <w:p w14:paraId="59A4875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Incumbirá ao contratante divulgar o presente instrumento no Portal Nacional de Contratações Públicas (PNCP), na forma prevista no </w:t>
      </w:r>
      <w:hyperlink r:id="rId40" w:anchor="art94" w:history="1">
        <w:r w:rsidRPr="00E2510B">
          <w:rPr>
            <w:rStyle w:val="Hyperlink"/>
            <w:rFonts w:asciiTheme="minorHAnsi" w:hAnsiTheme="minorHAnsi" w:cstheme="minorHAnsi"/>
            <w:sz w:val="20"/>
            <w:szCs w:val="20"/>
          </w:rPr>
          <w:t>art. 94 da Lei 14.133, de 2021</w:t>
        </w:r>
      </w:hyperlink>
      <w:r w:rsidRPr="00E2510B">
        <w:rPr>
          <w:rFonts w:asciiTheme="minorHAnsi" w:hAnsiTheme="minorHAnsi" w:cstheme="minorHAnsi"/>
          <w:sz w:val="20"/>
          <w:szCs w:val="20"/>
        </w:rPr>
        <w:t xml:space="preserve">, bem como no respectivo sítio oficial na Internet, em atenção ao art. 91, </w:t>
      </w:r>
      <w:r w:rsidRPr="00E2510B">
        <w:rPr>
          <w:rFonts w:asciiTheme="minorHAnsi" w:hAnsiTheme="minorHAnsi" w:cstheme="minorHAnsi"/>
          <w:i/>
          <w:sz w:val="20"/>
          <w:szCs w:val="20"/>
        </w:rPr>
        <w:t>caput,</w:t>
      </w:r>
      <w:r w:rsidRPr="00E2510B">
        <w:rPr>
          <w:rFonts w:asciiTheme="minorHAnsi" w:hAnsiTheme="minorHAnsi" w:cstheme="minorHAnsi"/>
          <w:sz w:val="20"/>
          <w:szCs w:val="20"/>
        </w:rPr>
        <w:t xml:space="preserve"> da Lei n.º 14.133, de 2021, e ao </w:t>
      </w:r>
      <w:hyperlink r:id="rId41" w:anchor="art8§2" w:history="1">
        <w:r w:rsidRPr="00E2510B">
          <w:rPr>
            <w:rStyle w:val="Hyperlink"/>
            <w:rFonts w:asciiTheme="minorHAnsi" w:hAnsiTheme="minorHAnsi" w:cstheme="minorHAnsi"/>
            <w:sz w:val="20"/>
            <w:szCs w:val="20"/>
          </w:rPr>
          <w:t>art. 8º, §2º, da Lei n. 12.527, de 2011</w:t>
        </w:r>
      </w:hyperlink>
      <w:r w:rsidRPr="00E2510B">
        <w:rPr>
          <w:rFonts w:asciiTheme="minorHAnsi" w:hAnsiTheme="minorHAnsi" w:cstheme="minorHAnsi"/>
          <w:sz w:val="20"/>
          <w:szCs w:val="20"/>
        </w:rPr>
        <w:t xml:space="preserve">, c/c </w:t>
      </w:r>
      <w:hyperlink r:id="rId42" w:anchor="art7§3" w:history="1">
        <w:r w:rsidRPr="00E2510B">
          <w:rPr>
            <w:rStyle w:val="Hyperlink"/>
            <w:rFonts w:asciiTheme="minorHAnsi" w:hAnsiTheme="minorHAnsi" w:cstheme="minorHAnsi"/>
            <w:sz w:val="20"/>
            <w:szCs w:val="20"/>
          </w:rPr>
          <w:t>art. 7º, §3º, inciso V, do Decreto n. 7.724, de 2012</w:t>
        </w:r>
      </w:hyperlink>
      <w:r w:rsidRPr="00E2510B">
        <w:rPr>
          <w:rFonts w:asciiTheme="minorHAnsi" w:hAnsiTheme="minorHAnsi" w:cstheme="minorHAnsi"/>
          <w:sz w:val="20"/>
          <w:szCs w:val="20"/>
        </w:rPr>
        <w:t>.</w:t>
      </w:r>
    </w:p>
    <w:p w14:paraId="17E8295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 xml:space="preserve">CLÁUSULA DÉCIMA SÉTIMA– FORO </w:t>
      </w:r>
    </w:p>
    <w:p w14:paraId="40859158" w14:textId="77777777" w:rsidR="001915E3" w:rsidRPr="005D577C" w:rsidRDefault="001915E3" w:rsidP="007C28D3">
      <w:pPr>
        <w:pStyle w:val="Nivel2"/>
        <w:spacing w:afterLines="120" w:after="288" w:line="240" w:lineRule="auto"/>
        <w:ind w:firstLine="567"/>
        <w:rPr>
          <w:rFonts w:asciiTheme="minorHAnsi" w:hAnsiTheme="minorHAnsi" w:cstheme="minorHAnsi"/>
        </w:rPr>
      </w:pPr>
      <w:r w:rsidRPr="00E2510B">
        <w:rPr>
          <w:rFonts w:asciiTheme="minorHAnsi" w:hAnsiTheme="minorHAnsi" w:cstheme="minorHAnsi"/>
          <w:color w:val="auto"/>
          <w:sz w:val="20"/>
          <w:szCs w:val="20"/>
          <w:lang w:eastAsia="en-US"/>
        </w:rPr>
        <w:t>Fica eleito o Foro da Justiça Federal em ..</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Seção Judiciária de</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xml:space="preserve"> para dirimir os litígios que decorrerem da execução deste Termo de Contrato que não puderem ser </w:t>
      </w:r>
      <w:r w:rsidRPr="005D577C">
        <w:rPr>
          <w:rFonts w:asciiTheme="minorHAnsi" w:hAnsiTheme="minorHAnsi" w:cstheme="minorHAnsi"/>
        </w:rPr>
        <w:t xml:space="preserve">compostos pela conciliação, conforme </w:t>
      </w:r>
      <w:hyperlink r:id="rId43" w:anchor="art92§1" w:history="1">
        <w:r w:rsidRPr="005D577C">
          <w:rPr>
            <w:rStyle w:val="Hyperlink"/>
            <w:rFonts w:asciiTheme="minorHAnsi" w:hAnsiTheme="minorHAnsi" w:cstheme="minorHAnsi"/>
          </w:rPr>
          <w:t>art. 92, §1º, da Lei nº 14.133/21</w:t>
        </w:r>
      </w:hyperlink>
      <w:r w:rsidRPr="005D577C">
        <w:rPr>
          <w:rFonts w:asciiTheme="minorHAnsi" w:hAnsiTheme="minorHAnsi" w:cstheme="minorHAnsi"/>
        </w:rPr>
        <w:t>.</w:t>
      </w:r>
    </w:p>
    <w:p w14:paraId="5F25A80C" w14:textId="77777777" w:rsidR="001915E3" w:rsidRPr="007C28D3" w:rsidRDefault="001915E3" w:rsidP="007C28D3">
      <w:pPr>
        <w:pStyle w:val="Nivel2"/>
        <w:numPr>
          <w:ilvl w:val="0"/>
          <w:numId w:val="0"/>
        </w:numPr>
        <w:spacing w:afterLines="120" w:after="288" w:line="240" w:lineRule="auto"/>
        <w:ind w:firstLine="567"/>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[Local], [dia] de [mês] de [ano].</w:t>
      </w:r>
    </w:p>
    <w:p w14:paraId="42ACAE59" w14:textId="77777777" w:rsidR="001915E3" w:rsidRPr="007C28D3" w:rsidRDefault="001915E3" w:rsidP="007C28D3">
      <w:pPr>
        <w:spacing w:before="120" w:afterLines="120" w:after="288" w:line="240" w:lineRule="auto"/>
        <w:ind w:firstLine="567"/>
        <w:jc w:val="center"/>
        <w:rPr>
          <w:rFonts w:asciiTheme="minorHAnsi" w:hAnsiTheme="minorHAnsi" w:cstheme="minorHAnsi"/>
          <w:bCs/>
          <w:color w:val="auto"/>
          <w:sz w:val="20"/>
          <w:szCs w:val="20"/>
        </w:rPr>
      </w:pPr>
      <w:r w:rsidRPr="007C28D3">
        <w:rPr>
          <w:rFonts w:asciiTheme="minorHAnsi" w:hAnsiTheme="minorHAnsi" w:cstheme="minorHAnsi"/>
          <w:bCs/>
          <w:sz w:val="20"/>
          <w:szCs w:val="20"/>
        </w:rPr>
        <w:t>_________________________</w:t>
      </w:r>
    </w:p>
    <w:p w14:paraId="75A96BF0" w14:textId="77777777" w:rsidR="001915E3" w:rsidRPr="007C28D3" w:rsidRDefault="001915E3" w:rsidP="007C28D3">
      <w:pPr>
        <w:spacing w:before="120" w:afterLines="120" w:after="288" w:line="240" w:lineRule="auto"/>
        <w:ind w:firstLine="567"/>
        <w:jc w:val="center"/>
        <w:rPr>
          <w:rFonts w:asciiTheme="minorHAnsi" w:hAnsiTheme="minorHAnsi" w:cstheme="minorHAnsi"/>
          <w:bCs/>
          <w:sz w:val="20"/>
          <w:szCs w:val="20"/>
        </w:rPr>
      </w:pPr>
      <w:r w:rsidRPr="007C28D3">
        <w:rPr>
          <w:rFonts w:asciiTheme="minorHAnsi" w:hAnsiTheme="minorHAnsi" w:cstheme="minorHAnsi"/>
          <w:bCs/>
          <w:sz w:val="20"/>
          <w:szCs w:val="20"/>
        </w:rPr>
        <w:t>Representante legal do CONTRATANTE</w:t>
      </w:r>
    </w:p>
    <w:p w14:paraId="7F9ECDB2" w14:textId="77777777" w:rsidR="001915E3" w:rsidRPr="007C28D3" w:rsidRDefault="001915E3" w:rsidP="007C28D3">
      <w:pPr>
        <w:spacing w:before="120" w:afterLines="120" w:after="288" w:line="240" w:lineRule="auto"/>
        <w:ind w:firstLine="567"/>
        <w:jc w:val="center"/>
        <w:rPr>
          <w:rFonts w:asciiTheme="minorHAnsi" w:hAnsiTheme="minorHAnsi" w:cstheme="minorHAnsi"/>
          <w:sz w:val="20"/>
          <w:szCs w:val="20"/>
        </w:rPr>
      </w:pPr>
      <w:r w:rsidRPr="007C28D3">
        <w:rPr>
          <w:rFonts w:asciiTheme="minorHAnsi" w:hAnsiTheme="minorHAnsi" w:cstheme="minorHAnsi"/>
          <w:sz w:val="20"/>
          <w:szCs w:val="20"/>
        </w:rPr>
        <w:t>_________________________</w:t>
      </w:r>
    </w:p>
    <w:p w14:paraId="0A461B15" w14:textId="77777777" w:rsidR="001915E3" w:rsidRPr="007C28D3" w:rsidRDefault="001915E3" w:rsidP="007C28D3">
      <w:pPr>
        <w:spacing w:before="120" w:afterLines="120" w:after="288" w:line="240" w:lineRule="auto"/>
        <w:ind w:firstLine="567"/>
        <w:jc w:val="center"/>
        <w:rPr>
          <w:rFonts w:asciiTheme="minorHAnsi" w:hAnsiTheme="minorHAnsi" w:cstheme="minorHAnsi"/>
          <w:color w:val="auto"/>
          <w:sz w:val="20"/>
          <w:szCs w:val="20"/>
        </w:rPr>
      </w:pPr>
      <w:r w:rsidRPr="007C28D3">
        <w:rPr>
          <w:rFonts w:asciiTheme="minorHAnsi" w:hAnsiTheme="minorHAnsi" w:cstheme="minorHAnsi"/>
          <w:bCs/>
          <w:color w:val="auto"/>
          <w:sz w:val="20"/>
          <w:szCs w:val="20"/>
        </w:rPr>
        <w:t>Representante</w:t>
      </w:r>
      <w:r w:rsidRPr="007C28D3">
        <w:rPr>
          <w:rFonts w:asciiTheme="minorHAnsi" w:hAnsiTheme="minorHAnsi" w:cstheme="minorHAnsi"/>
          <w:color w:val="auto"/>
          <w:sz w:val="20"/>
          <w:szCs w:val="20"/>
        </w:rPr>
        <w:t xml:space="preserve"> legal do CONTRATADO</w:t>
      </w:r>
    </w:p>
    <w:p w14:paraId="3E899A05" w14:textId="77777777" w:rsidR="001915E3" w:rsidRPr="007C28D3" w:rsidRDefault="001915E3" w:rsidP="007C28D3">
      <w:pPr>
        <w:spacing w:before="120" w:afterLines="120" w:after="288" w:line="240" w:lineRule="auto"/>
        <w:ind w:firstLine="567"/>
        <w:jc w:val="both"/>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TESTEMUNHAS:</w:t>
      </w:r>
    </w:p>
    <w:p w14:paraId="0068B603" w14:textId="702A8721" w:rsidR="001915E3" w:rsidRPr="00E2510B" w:rsidRDefault="00E2510B" w:rsidP="001915E3">
      <w:pPr>
        <w:pStyle w:val="PargrafodaLista"/>
        <w:numPr>
          <w:ilvl w:val="0"/>
          <w:numId w:val="15"/>
        </w:numPr>
        <w:spacing w:before="120" w:afterLines="120" w:after="288" w:line="240" w:lineRule="auto"/>
        <w:rPr>
          <w:rFonts w:asciiTheme="minorHAnsi" w:hAnsiTheme="minorHAnsi" w:cstheme="minorHAnsi"/>
          <w:i/>
          <w:iCs/>
          <w:color w:val="auto"/>
          <w:sz w:val="20"/>
          <w:szCs w:val="20"/>
        </w:rPr>
      </w:pPr>
      <w:r>
        <w:rPr>
          <w:rFonts w:asciiTheme="minorHAnsi" w:hAnsiTheme="minorHAnsi" w:cstheme="minorHAnsi"/>
          <w:i/>
          <w:iCs/>
          <w:color w:val="auto"/>
          <w:sz w:val="20"/>
          <w:szCs w:val="20"/>
        </w:rPr>
        <w:t xml:space="preserve"> 2-</w:t>
      </w:r>
    </w:p>
    <w:sectPr w:rsidR="001915E3" w:rsidRPr="00E2510B" w:rsidSect="00151794">
      <w:headerReference w:type="default" r:id="rId44"/>
      <w:footerReference w:type="default" r:id="rId45"/>
      <w:pgSz w:w="11906" w:h="16838"/>
      <w:pgMar w:top="2881" w:right="1701" w:bottom="1417" w:left="1701" w:header="227" w:footer="217" w:gutter="0"/>
      <w:pgNumType w:start="25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1313F1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0F55E1">
            <w:rPr>
              <w:rFonts w:cs="Calibri"/>
            </w:rPr>
            <w:t>19.850/2025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5F8CB1E" w:rsidR="00657797" w:rsidRDefault="00657797" w:rsidP="00E931F1">
          <w:pPr>
            <w:pStyle w:val="Cabealho"/>
          </w:pPr>
          <w:r>
            <w:t>FLS</w:t>
          </w:r>
          <w:r w:rsidR="00EA7EC9">
            <w:t xml:space="preserve"> </w:t>
          </w:r>
          <w:r w:rsidR="00EA7EC9">
            <w:fldChar w:fldCharType="begin"/>
          </w:r>
          <w:r w:rsidR="00EA7EC9">
            <w:instrText>PAGE   \* MERGEFORMAT</w:instrText>
          </w:r>
          <w:r w:rsidR="00EA7EC9">
            <w:fldChar w:fldCharType="separate"/>
          </w:r>
          <w:r w:rsidR="00EA7EC9">
            <w:t>1</w:t>
          </w:r>
          <w:r w:rsidR="00EA7EC9">
            <w:fldChar w:fldCharType="end"/>
          </w:r>
          <w:r w:rsidR="00EA7EC9">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1425"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17038F4"/>
    <w:multiLevelType w:val="hybridMultilevel"/>
    <w:tmpl w:val="BA525AE6"/>
    <w:lvl w:ilvl="0" w:tplc="E20C72CE">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2"/>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47D0"/>
    <w:rsid w:val="00035967"/>
    <w:rsid w:val="00047B7A"/>
    <w:rsid w:val="000519AD"/>
    <w:rsid w:val="000577C4"/>
    <w:rsid w:val="00061D21"/>
    <w:rsid w:val="00066241"/>
    <w:rsid w:val="00071A8F"/>
    <w:rsid w:val="00073FD0"/>
    <w:rsid w:val="0008129C"/>
    <w:rsid w:val="000A32F3"/>
    <w:rsid w:val="000B26BD"/>
    <w:rsid w:val="000D10F9"/>
    <w:rsid w:val="000F55E1"/>
    <w:rsid w:val="000F662F"/>
    <w:rsid w:val="001029EB"/>
    <w:rsid w:val="00113A35"/>
    <w:rsid w:val="001161B4"/>
    <w:rsid w:val="00116971"/>
    <w:rsid w:val="0012250B"/>
    <w:rsid w:val="001261D4"/>
    <w:rsid w:val="001447D6"/>
    <w:rsid w:val="00144C59"/>
    <w:rsid w:val="001459D8"/>
    <w:rsid w:val="00146F8C"/>
    <w:rsid w:val="00150192"/>
    <w:rsid w:val="00151794"/>
    <w:rsid w:val="00153653"/>
    <w:rsid w:val="00153EBF"/>
    <w:rsid w:val="00163C2E"/>
    <w:rsid w:val="00164792"/>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1FC"/>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0A51"/>
    <w:rsid w:val="005D45B4"/>
    <w:rsid w:val="005D577C"/>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C3887"/>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7BFC"/>
    <w:rsid w:val="00750279"/>
    <w:rsid w:val="00764FD4"/>
    <w:rsid w:val="00775630"/>
    <w:rsid w:val="0078307E"/>
    <w:rsid w:val="007835B9"/>
    <w:rsid w:val="007A32B7"/>
    <w:rsid w:val="007A3F07"/>
    <w:rsid w:val="007A695F"/>
    <w:rsid w:val="007B6459"/>
    <w:rsid w:val="007C28D3"/>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D52C6"/>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CF6B92"/>
    <w:rsid w:val="00D0216C"/>
    <w:rsid w:val="00D077EF"/>
    <w:rsid w:val="00D1242E"/>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510B"/>
    <w:rsid w:val="00E41C1C"/>
    <w:rsid w:val="00E44F48"/>
    <w:rsid w:val="00E47D63"/>
    <w:rsid w:val="00E72250"/>
    <w:rsid w:val="00E7796C"/>
    <w:rsid w:val="00E86F3A"/>
    <w:rsid w:val="00E918E1"/>
    <w:rsid w:val="00E931F1"/>
    <w:rsid w:val="00E94975"/>
    <w:rsid w:val="00E95AEA"/>
    <w:rsid w:val="00E97D5C"/>
    <w:rsid w:val="00EA7E03"/>
    <w:rsid w:val="00EA7EC9"/>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15</Pages>
  <Words>4230</Words>
  <Characters>22842</Characters>
  <Application>Microsoft Office Word</Application>
  <DocSecurity>0</DocSecurity>
  <Lines>190</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26</cp:revision>
  <cp:lastPrinted>2026-04-14T14:38:00Z</cp:lastPrinted>
  <dcterms:created xsi:type="dcterms:W3CDTF">2021-03-24T12:13:00Z</dcterms:created>
  <dcterms:modified xsi:type="dcterms:W3CDTF">2026-05-07T15:12:00Z</dcterms:modified>
  <dc:language>pt-BR</dc:language>
</cp:coreProperties>
</file>